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9E12D" w14:textId="4897BD96" w:rsidR="006312A7" w:rsidRDefault="00E452E0" w:rsidP="009958F5">
      <w:pPr>
        <w:jc w:val="center"/>
        <w:rPr>
          <w:b/>
          <w:bCs/>
          <w:sz w:val="28"/>
          <w:szCs w:val="28"/>
        </w:rPr>
      </w:pPr>
      <w:r>
        <w:rPr>
          <w:b/>
          <w:bCs/>
          <w:sz w:val="28"/>
          <w:szCs w:val="28"/>
        </w:rPr>
        <w:t>Cleeves Primary School</w:t>
      </w:r>
    </w:p>
    <w:p w14:paraId="5ACAE5D5" w14:textId="77777777" w:rsidR="00BA530F" w:rsidRDefault="002B6B42" w:rsidP="00BA530F">
      <w:pPr>
        <w:jc w:val="center"/>
        <w:rPr>
          <w:b/>
          <w:bCs/>
          <w:sz w:val="28"/>
          <w:szCs w:val="28"/>
        </w:rPr>
      </w:pPr>
      <w:r>
        <w:rPr>
          <w:b/>
          <w:bCs/>
          <w:sz w:val="28"/>
          <w:szCs w:val="28"/>
        </w:rPr>
        <w:t>S</w:t>
      </w:r>
      <w:r w:rsidR="006F5F7E" w:rsidRPr="006F5F7E">
        <w:rPr>
          <w:b/>
          <w:bCs/>
          <w:sz w:val="28"/>
          <w:szCs w:val="28"/>
        </w:rPr>
        <w:t>tandards &amp; Quality Report</w:t>
      </w:r>
      <w:r w:rsidR="00BA530F">
        <w:rPr>
          <w:b/>
          <w:bCs/>
          <w:sz w:val="28"/>
          <w:szCs w:val="28"/>
        </w:rPr>
        <w:t xml:space="preserve"> </w:t>
      </w:r>
    </w:p>
    <w:p w14:paraId="396DAAE5" w14:textId="0B42FC96" w:rsidR="00BA530F" w:rsidRPr="00BA530F" w:rsidRDefault="00BA530F" w:rsidP="00BA530F">
      <w:pPr>
        <w:jc w:val="center"/>
        <w:rPr>
          <w:b/>
          <w:bCs/>
          <w:sz w:val="28"/>
          <w:szCs w:val="28"/>
        </w:rPr>
      </w:pPr>
      <w:r w:rsidRPr="00BA530F">
        <w:rPr>
          <w:b/>
          <w:bCs/>
          <w:sz w:val="28"/>
          <w:szCs w:val="28"/>
        </w:rPr>
        <w:t>Session 202</w:t>
      </w:r>
      <w:r w:rsidR="0097112B">
        <w:rPr>
          <w:b/>
          <w:bCs/>
          <w:sz w:val="28"/>
          <w:szCs w:val="28"/>
        </w:rPr>
        <w:t>4</w:t>
      </w:r>
      <w:r w:rsidRPr="00BA530F">
        <w:rPr>
          <w:b/>
          <w:bCs/>
          <w:sz w:val="28"/>
          <w:szCs w:val="28"/>
        </w:rPr>
        <w:t xml:space="preserve"> – 202</w:t>
      </w:r>
      <w:r w:rsidR="0097112B">
        <w:rPr>
          <w:b/>
          <w:bCs/>
          <w:sz w:val="28"/>
          <w:szCs w:val="28"/>
        </w:rPr>
        <w:t>5</w:t>
      </w:r>
    </w:p>
    <w:p w14:paraId="340349B3" w14:textId="77777777" w:rsidR="006312A7" w:rsidRPr="006312A7" w:rsidRDefault="006312A7" w:rsidP="00EE0A65">
      <w:pPr>
        <w:rPr>
          <w:b/>
          <w:bCs/>
          <w:sz w:val="28"/>
          <w:szCs w:val="28"/>
        </w:rPr>
      </w:pPr>
    </w:p>
    <w:p w14:paraId="004C2635" w14:textId="3F806BBC" w:rsidR="000C6DF3" w:rsidRPr="005A7E1F" w:rsidRDefault="00963FFD" w:rsidP="002B6B42">
      <w:pPr>
        <w:tabs>
          <w:tab w:val="left" w:pos="1600"/>
        </w:tabs>
        <w:rPr>
          <w:rFonts w:cs="Arial"/>
        </w:rPr>
      </w:pPr>
      <w:r w:rsidRPr="007573D6">
        <w:t>Th</w:t>
      </w:r>
      <w:r w:rsidR="006F5F7E" w:rsidRPr="007573D6">
        <w:t xml:space="preserve">is </w:t>
      </w:r>
      <w:r w:rsidR="0077595A" w:rsidRPr="007573D6">
        <w:t>summar</w:t>
      </w:r>
      <w:r w:rsidRPr="007573D6">
        <w:t xml:space="preserve">y </w:t>
      </w:r>
      <w:r w:rsidR="0077595A" w:rsidRPr="007573D6">
        <w:t>report is provided for parents/care</w:t>
      </w:r>
      <w:r w:rsidR="006F5F7E" w:rsidRPr="007573D6">
        <w:t>rs</w:t>
      </w:r>
      <w:r w:rsidRPr="007573D6">
        <w:t xml:space="preserve"> and partners to outline </w:t>
      </w:r>
      <w:r w:rsidR="00DC2E99" w:rsidRPr="007573D6">
        <w:t>our achievements and improvements</w:t>
      </w:r>
      <w:r w:rsidR="009537BE">
        <w:t xml:space="preserve"> during</w:t>
      </w:r>
      <w:r w:rsidR="00DC2E99" w:rsidRPr="007573D6">
        <w:t xml:space="preserve"> session</w:t>
      </w:r>
      <w:r w:rsidR="009537BE">
        <w:t xml:space="preserve"> 202</w:t>
      </w:r>
      <w:r w:rsidR="0097112B">
        <w:t>4</w:t>
      </w:r>
      <w:r w:rsidR="009537BE">
        <w:t xml:space="preserve"> - 202</w:t>
      </w:r>
      <w:r w:rsidR="0097112B">
        <w:t>5</w:t>
      </w:r>
      <w:r w:rsidR="00DC2E99" w:rsidRPr="007573D6">
        <w:t xml:space="preserve"> an</w:t>
      </w:r>
      <w:r w:rsidR="00533B17" w:rsidRPr="007573D6">
        <w:t>d</w:t>
      </w:r>
      <w:r w:rsidR="00DC2E99" w:rsidRPr="007573D6">
        <w:t xml:space="preserve"> </w:t>
      </w:r>
      <w:r w:rsidR="007573D6">
        <w:t xml:space="preserve">to </w:t>
      </w:r>
      <w:r w:rsidR="00DC2E99" w:rsidRPr="007573D6">
        <w:t>share</w:t>
      </w:r>
      <w:r w:rsidR="007573D6">
        <w:t xml:space="preserve"> our</w:t>
      </w:r>
      <w:r w:rsidR="00DC2E99" w:rsidRPr="007573D6">
        <w:t xml:space="preserve"> improvement </w:t>
      </w:r>
      <w:r w:rsidR="00533B17" w:rsidRPr="007573D6">
        <w:t>priorities for</w:t>
      </w:r>
      <w:r w:rsidR="009537BE">
        <w:t xml:space="preserve"> </w:t>
      </w:r>
      <w:r w:rsidR="00DC2E99" w:rsidRPr="007573D6">
        <w:t>202</w:t>
      </w:r>
      <w:r w:rsidR="0097112B">
        <w:t>5</w:t>
      </w:r>
      <w:r w:rsidR="00DC2E99" w:rsidRPr="007573D6">
        <w:t xml:space="preserve"> - 202</w:t>
      </w:r>
      <w:r w:rsidR="0097112B">
        <w:t>6</w:t>
      </w:r>
      <w:r w:rsidR="00533B17" w:rsidRPr="007573D6">
        <w:t>.</w:t>
      </w:r>
      <w:r w:rsidR="007573D6">
        <w:t xml:space="preserve"> </w:t>
      </w:r>
      <w:r w:rsidR="005A7E1F">
        <w:t>Throughout last session</w:t>
      </w:r>
      <w:r w:rsidR="000C6DF3" w:rsidRPr="007573D6">
        <w:rPr>
          <w:rFonts w:cs="Arial"/>
        </w:rPr>
        <w:t xml:space="preserve"> we t</w:t>
      </w:r>
      <w:r w:rsidR="005A7E1F">
        <w:rPr>
          <w:rFonts w:cs="Arial"/>
        </w:rPr>
        <w:t>ook</w:t>
      </w:r>
      <w:r w:rsidR="000C6DF3" w:rsidRPr="007573D6">
        <w:rPr>
          <w:rFonts w:cs="Arial"/>
        </w:rPr>
        <w:t xml:space="preserve"> forward our </w:t>
      </w:r>
      <w:r w:rsidR="006F5F7E" w:rsidRPr="007573D6">
        <w:rPr>
          <w:rFonts w:cs="Arial"/>
        </w:rPr>
        <w:t xml:space="preserve">improvement </w:t>
      </w:r>
      <w:r w:rsidR="000C6DF3" w:rsidRPr="007573D6">
        <w:rPr>
          <w:rFonts w:cs="Arial"/>
        </w:rPr>
        <w:t>prior</w:t>
      </w:r>
      <w:r w:rsidR="00FA4B1A" w:rsidRPr="007573D6">
        <w:rPr>
          <w:rFonts w:cs="Arial"/>
        </w:rPr>
        <w:t xml:space="preserve">ities as detailed in our school </w:t>
      </w:r>
      <w:r w:rsidR="000C6DF3" w:rsidRPr="007573D6">
        <w:rPr>
          <w:rFonts w:cs="Arial"/>
        </w:rPr>
        <w:t>improvement plan.</w:t>
      </w:r>
      <w:r w:rsidR="007573D6">
        <w:rPr>
          <w:rFonts w:cs="Arial"/>
        </w:rPr>
        <w:t xml:space="preserve"> Using</w:t>
      </w:r>
      <w:r w:rsidR="009537BE">
        <w:rPr>
          <w:rFonts w:cs="Arial"/>
        </w:rPr>
        <w:t xml:space="preserve"> our </w:t>
      </w:r>
      <w:r w:rsidR="00DC2E99" w:rsidRPr="007573D6">
        <w:rPr>
          <w:rFonts w:cs="Arial"/>
        </w:rPr>
        <w:t>approaches to self-evaluation</w:t>
      </w:r>
      <w:r w:rsidR="005A7E1F">
        <w:rPr>
          <w:rFonts w:cs="Arial"/>
        </w:rPr>
        <w:t xml:space="preserve">, </w:t>
      </w:r>
      <w:r w:rsidR="000C6DF3" w:rsidRPr="007573D6">
        <w:rPr>
          <w:rFonts w:cs="Arial"/>
        </w:rPr>
        <w:t xml:space="preserve">we have </w:t>
      </w:r>
      <w:r w:rsidR="005A7E1F">
        <w:rPr>
          <w:rFonts w:cs="Arial"/>
        </w:rPr>
        <w:t xml:space="preserve">detailed in this report the impact of our work and </w:t>
      </w:r>
      <w:r w:rsidR="000C6DF3" w:rsidRPr="007573D6">
        <w:rPr>
          <w:rFonts w:cs="Arial"/>
        </w:rPr>
        <w:t>identified</w:t>
      </w:r>
      <w:r w:rsidR="009537BE">
        <w:rPr>
          <w:rFonts w:cs="Arial"/>
        </w:rPr>
        <w:t xml:space="preserve"> </w:t>
      </w:r>
      <w:r w:rsidR="000C6DF3" w:rsidRPr="007573D6">
        <w:rPr>
          <w:rFonts w:cs="Arial"/>
        </w:rPr>
        <w:t>how we</w:t>
      </w:r>
      <w:r w:rsidR="005A7E1F">
        <w:rPr>
          <w:rFonts w:cs="Arial"/>
        </w:rPr>
        <w:t xml:space="preserve"> plan to </w:t>
      </w:r>
      <w:r w:rsidR="007573D6">
        <w:rPr>
          <w:rFonts w:cs="Arial"/>
        </w:rPr>
        <w:t>continue to</w:t>
      </w:r>
      <w:r w:rsidR="000C6DF3" w:rsidRPr="007573D6">
        <w:rPr>
          <w:rFonts w:cs="Arial"/>
        </w:rPr>
        <w:t xml:space="preserve"> improve outcomes for our children and young people.</w:t>
      </w:r>
    </w:p>
    <w:p w14:paraId="33D7C8FF" w14:textId="4DF8723F" w:rsidR="00F77357" w:rsidRDefault="00F77357" w:rsidP="00E05DF7">
      <w:pPr>
        <w:tabs>
          <w:tab w:val="left" w:pos="1600"/>
        </w:tabs>
        <w:rPr>
          <w:sz w:val="16"/>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97112B" w:rsidRPr="005730C9" w14:paraId="02BEA175" w14:textId="77777777" w:rsidTr="00DC2E99">
        <w:tc>
          <w:tcPr>
            <w:tcW w:w="360" w:type="dxa"/>
            <w:tcBorders>
              <w:top w:val="nil"/>
              <w:left w:val="nil"/>
              <w:right w:val="single" w:sz="2" w:space="0" w:color="auto"/>
            </w:tcBorders>
            <w:shd w:val="clear" w:color="auto" w:fill="C5E0B3" w:themeFill="accent6" w:themeFillTint="66"/>
          </w:tcPr>
          <w:p w14:paraId="3106DC6E" w14:textId="77777777" w:rsidR="0097112B" w:rsidRPr="005730C9" w:rsidRDefault="0097112B" w:rsidP="00FA496D">
            <w:pPr>
              <w:tabs>
                <w:tab w:val="left" w:pos="1600"/>
              </w:tabs>
              <w:ind w:left="284" w:hanging="284"/>
              <w:rPr>
                <w:rFonts w:cs="Arial"/>
              </w:rPr>
            </w:pPr>
          </w:p>
        </w:tc>
        <w:tc>
          <w:tcPr>
            <w:tcW w:w="9736" w:type="dxa"/>
            <w:tcBorders>
              <w:left w:val="single" w:sz="2" w:space="0" w:color="auto"/>
              <w:bottom w:val="single" w:sz="2" w:space="0" w:color="auto"/>
              <w:right w:val="single" w:sz="2" w:space="0" w:color="auto"/>
            </w:tcBorders>
            <w:shd w:val="clear" w:color="auto" w:fill="C5E0B3" w:themeFill="accent6" w:themeFillTint="66"/>
          </w:tcPr>
          <w:p w14:paraId="6F434518" w14:textId="7B3CF079" w:rsidR="0097112B" w:rsidRDefault="0097112B" w:rsidP="00FA496D">
            <w:pPr>
              <w:tabs>
                <w:tab w:val="left" w:pos="1600"/>
              </w:tabs>
              <w:rPr>
                <w:rFonts w:cs="Arial"/>
                <w:b/>
              </w:rPr>
            </w:pPr>
            <w:r>
              <w:rPr>
                <w:rFonts w:cs="Arial"/>
                <w:b/>
              </w:rPr>
              <w:t>The context of the school</w:t>
            </w:r>
          </w:p>
        </w:tc>
      </w:tr>
      <w:tr w:rsidR="0097112B" w:rsidRPr="005730C9" w14:paraId="0509E6F2" w14:textId="77777777" w:rsidTr="0097112B">
        <w:tc>
          <w:tcPr>
            <w:tcW w:w="360" w:type="dxa"/>
            <w:tcBorders>
              <w:top w:val="nil"/>
              <w:left w:val="nil"/>
              <w:right w:val="single" w:sz="2" w:space="0" w:color="auto"/>
            </w:tcBorders>
            <w:shd w:val="clear" w:color="auto" w:fill="C5E0B3" w:themeFill="accent6" w:themeFillTint="66"/>
          </w:tcPr>
          <w:p w14:paraId="6815B76A" w14:textId="77777777" w:rsidR="0097112B" w:rsidRPr="005730C9" w:rsidRDefault="0097112B" w:rsidP="00FA496D">
            <w:pPr>
              <w:tabs>
                <w:tab w:val="left" w:pos="1600"/>
              </w:tabs>
              <w:ind w:left="284" w:hanging="284"/>
              <w:rPr>
                <w:rFonts w:cs="Arial"/>
              </w:rPr>
            </w:pPr>
          </w:p>
        </w:tc>
        <w:tc>
          <w:tcPr>
            <w:tcW w:w="9736" w:type="dxa"/>
            <w:tcBorders>
              <w:left w:val="single" w:sz="2" w:space="0" w:color="auto"/>
              <w:bottom w:val="single" w:sz="2" w:space="0" w:color="auto"/>
              <w:right w:val="single" w:sz="2" w:space="0" w:color="auto"/>
            </w:tcBorders>
            <w:shd w:val="clear" w:color="auto" w:fill="FFFFFF" w:themeFill="background1"/>
          </w:tcPr>
          <w:p w14:paraId="505621F0" w14:textId="657B4F18" w:rsidR="0097112B" w:rsidRPr="00991EC9" w:rsidRDefault="00991EC9" w:rsidP="00991EC9">
            <w:pPr>
              <w:jc w:val="both"/>
              <w:rPr>
                <w:rFonts w:cs="Arial"/>
                <w:szCs w:val="24"/>
              </w:rPr>
            </w:pPr>
            <w:r>
              <w:rPr>
                <w:rFonts w:cs="Arial"/>
                <w:szCs w:val="24"/>
              </w:rPr>
              <w:t xml:space="preserve">Cleeves Primary School is a non-denominational, co-educational school which is part of Hillpark learning community. Our school, situated in the </w:t>
            </w:r>
            <w:proofErr w:type="spellStart"/>
            <w:r>
              <w:rPr>
                <w:rFonts w:cs="Arial"/>
                <w:szCs w:val="24"/>
              </w:rPr>
              <w:t>Priesthill</w:t>
            </w:r>
            <w:proofErr w:type="spellEnd"/>
            <w:r>
              <w:rPr>
                <w:rFonts w:cs="Arial"/>
                <w:szCs w:val="24"/>
              </w:rPr>
              <w:t xml:space="preserve"> area of Glasgow, is a new build and was officially opened on the </w:t>
            </w:r>
            <w:proofErr w:type="gramStart"/>
            <w:r>
              <w:rPr>
                <w:rFonts w:cs="Arial"/>
                <w:szCs w:val="24"/>
              </w:rPr>
              <w:t>7th</w:t>
            </w:r>
            <w:proofErr w:type="gramEnd"/>
            <w:r>
              <w:rPr>
                <w:rFonts w:cs="Arial"/>
                <w:szCs w:val="24"/>
              </w:rPr>
              <w:t xml:space="preserve"> December 2009. It was an amalgamation of Burnbrae Primary, </w:t>
            </w:r>
            <w:proofErr w:type="spellStart"/>
            <w:r>
              <w:rPr>
                <w:rFonts w:cs="Arial"/>
                <w:szCs w:val="24"/>
              </w:rPr>
              <w:t>Househillmuir</w:t>
            </w:r>
            <w:proofErr w:type="spellEnd"/>
            <w:r>
              <w:rPr>
                <w:rFonts w:cs="Arial"/>
                <w:szCs w:val="24"/>
              </w:rPr>
              <w:t xml:space="preserve"> Primary and </w:t>
            </w:r>
            <w:proofErr w:type="spellStart"/>
            <w:r>
              <w:rPr>
                <w:rFonts w:cs="Arial"/>
                <w:szCs w:val="24"/>
              </w:rPr>
              <w:t>Nitshill</w:t>
            </w:r>
            <w:proofErr w:type="spellEnd"/>
            <w:r>
              <w:rPr>
                <w:rFonts w:cs="Arial"/>
                <w:szCs w:val="24"/>
              </w:rPr>
              <w:t xml:space="preserve"> Primary.   It is a two-storey building with fourteen class bases, a gym hall, library and a dining hall. Two of our class bases </w:t>
            </w:r>
            <w:proofErr w:type="gramStart"/>
            <w:r>
              <w:rPr>
                <w:rFonts w:cs="Arial"/>
                <w:szCs w:val="24"/>
              </w:rPr>
              <w:t>house</w:t>
            </w:r>
            <w:proofErr w:type="gramEnd"/>
            <w:r>
              <w:rPr>
                <w:rFonts w:cs="Arial"/>
                <w:szCs w:val="24"/>
              </w:rPr>
              <w:t xml:space="preserve"> our nurture groups, ‘The Busy Bee Base’ and “The </w:t>
            </w:r>
            <w:proofErr w:type="spellStart"/>
            <w:r>
              <w:rPr>
                <w:rFonts w:cs="Arial"/>
                <w:szCs w:val="24"/>
              </w:rPr>
              <w:t>Coorie</w:t>
            </w:r>
            <w:proofErr w:type="spellEnd"/>
            <w:r>
              <w:rPr>
                <w:rFonts w:cs="Arial"/>
                <w:szCs w:val="24"/>
              </w:rPr>
              <w:t xml:space="preserve"> In”. Approximately 45% of pupils are entitled to Free School Meals. The school is surrounded by a mixture of rented accommodation and owner-occupied housing. The school benefits from some additional resources and funding which has recently been boosted by the Scottish Government’s allocation of Pupil Equity Funding to support ‘closing the gap’. The current school roll is 19</w:t>
            </w:r>
            <w:r w:rsidR="000B5A90">
              <w:rPr>
                <w:rFonts w:cs="Arial"/>
                <w:szCs w:val="24"/>
              </w:rPr>
              <w:t>7.</w:t>
            </w:r>
            <w:r>
              <w:rPr>
                <w:rFonts w:cs="Arial"/>
                <w:szCs w:val="24"/>
              </w:rPr>
              <w:t xml:space="preserve">  81% of children and young people reside in SIMD Deciles 1&amp;2.   49.5% of families are eligible for FSM.  Attendance is presently 87.3%.  Exclusions have been at 0% for the last few years.  65% of our learners are supported through the Staged Intervention Model.</w:t>
            </w:r>
          </w:p>
          <w:p w14:paraId="242A479C" w14:textId="77777777" w:rsidR="0097112B" w:rsidRDefault="0097112B" w:rsidP="00FA496D">
            <w:pPr>
              <w:tabs>
                <w:tab w:val="left" w:pos="1600"/>
              </w:tabs>
              <w:rPr>
                <w:rFonts w:cs="Arial"/>
                <w:b/>
              </w:rPr>
            </w:pPr>
          </w:p>
        </w:tc>
      </w:tr>
      <w:tr w:rsidR="000C6DF3" w:rsidRPr="005730C9" w14:paraId="747BEDB2" w14:textId="77777777" w:rsidTr="00DC2E99">
        <w:tc>
          <w:tcPr>
            <w:tcW w:w="360" w:type="dxa"/>
            <w:vMerge w:val="restart"/>
            <w:tcBorders>
              <w:top w:val="nil"/>
              <w:left w:val="nil"/>
              <w:right w:val="single" w:sz="2" w:space="0" w:color="auto"/>
            </w:tcBorders>
            <w:shd w:val="clear" w:color="auto" w:fill="C5E0B3" w:themeFill="accent6" w:themeFillTint="66"/>
          </w:tcPr>
          <w:p w14:paraId="08302345" w14:textId="25E919DA" w:rsidR="00F77357" w:rsidRPr="004C387E" w:rsidRDefault="00F77357" w:rsidP="004C387E">
            <w:pPr>
              <w:tabs>
                <w:tab w:val="left" w:pos="1600"/>
              </w:tabs>
              <w:ind w:left="284" w:right="144" w:hanging="284"/>
              <w:rPr>
                <w:rFonts w:cs="Arial"/>
                <w:sz w:val="24"/>
                <w:szCs w:val="24"/>
              </w:rPr>
            </w:pPr>
          </w:p>
        </w:tc>
        <w:tc>
          <w:tcPr>
            <w:tcW w:w="9736" w:type="dxa"/>
            <w:tcBorders>
              <w:left w:val="single" w:sz="2" w:space="0" w:color="auto"/>
              <w:bottom w:val="single" w:sz="2" w:space="0" w:color="auto"/>
              <w:right w:val="single" w:sz="2" w:space="0" w:color="auto"/>
            </w:tcBorders>
            <w:shd w:val="clear" w:color="auto" w:fill="C5E0B3" w:themeFill="accent6" w:themeFillTint="66"/>
          </w:tcPr>
          <w:p w14:paraId="39C5CDFB" w14:textId="58EF4AA2" w:rsidR="00F77357" w:rsidRPr="00811CCB" w:rsidRDefault="00533B17" w:rsidP="00FA496D">
            <w:pPr>
              <w:tabs>
                <w:tab w:val="left" w:pos="1600"/>
              </w:tabs>
              <w:rPr>
                <w:rFonts w:cs="Arial"/>
                <w:b/>
              </w:rPr>
            </w:pPr>
            <w:r>
              <w:rPr>
                <w:rFonts w:cs="Arial"/>
                <w:b/>
              </w:rPr>
              <w:t>Our a</w:t>
            </w:r>
            <w:r w:rsidRPr="00DC1797">
              <w:rPr>
                <w:rFonts w:cs="Arial"/>
                <w:b/>
              </w:rPr>
              <w:t xml:space="preserve">chievements </w:t>
            </w:r>
            <w:r w:rsidR="0005632B">
              <w:rPr>
                <w:rFonts w:cs="Arial"/>
                <w:b/>
              </w:rPr>
              <w:t>and improvements</w:t>
            </w:r>
            <w:r w:rsidR="002B6B42">
              <w:rPr>
                <w:rFonts w:cs="Arial"/>
                <w:b/>
              </w:rPr>
              <w:t xml:space="preserve"> 202</w:t>
            </w:r>
            <w:r w:rsidR="0097112B">
              <w:rPr>
                <w:rFonts w:cs="Arial"/>
                <w:b/>
              </w:rPr>
              <w:t>4</w:t>
            </w:r>
            <w:r w:rsidR="00D92600">
              <w:rPr>
                <w:rFonts w:cs="Arial"/>
                <w:b/>
              </w:rPr>
              <w:t xml:space="preserve"> </w:t>
            </w:r>
            <w:r w:rsidR="005A7E1F">
              <w:rPr>
                <w:rFonts w:cs="Arial"/>
                <w:b/>
              </w:rPr>
              <w:t>–</w:t>
            </w:r>
            <w:r w:rsidR="002B6B42">
              <w:rPr>
                <w:rFonts w:cs="Arial"/>
                <w:b/>
              </w:rPr>
              <w:t xml:space="preserve"> 202</w:t>
            </w:r>
            <w:r w:rsidR="0097112B">
              <w:rPr>
                <w:rFonts w:cs="Arial"/>
                <w:b/>
              </w:rPr>
              <w:t>5</w:t>
            </w:r>
          </w:p>
        </w:tc>
      </w:tr>
      <w:tr w:rsidR="004C387E" w:rsidRPr="00DC1797" w14:paraId="10665D5E" w14:textId="77777777" w:rsidTr="0097112B">
        <w:tc>
          <w:tcPr>
            <w:tcW w:w="360" w:type="dxa"/>
            <w:vMerge/>
            <w:tcBorders>
              <w:left w:val="nil"/>
              <w:right w:val="single" w:sz="2" w:space="0" w:color="auto"/>
            </w:tcBorders>
            <w:shd w:val="clear" w:color="auto" w:fill="C0C0C0"/>
          </w:tcPr>
          <w:p w14:paraId="515ACBDC" w14:textId="77777777" w:rsidR="00F77357" w:rsidRPr="00DC1797" w:rsidRDefault="00F77357" w:rsidP="00FA496D">
            <w:pPr>
              <w:tabs>
                <w:tab w:val="left" w:pos="1600"/>
              </w:tabs>
              <w:ind w:left="270" w:hanging="270"/>
              <w:rPr>
                <w:rFonts w:cs="Arial"/>
              </w:rPr>
            </w:pPr>
          </w:p>
        </w:tc>
        <w:tc>
          <w:tcPr>
            <w:tcW w:w="9736" w:type="dxa"/>
            <w:tcBorders>
              <w:left w:val="single" w:sz="2" w:space="0" w:color="auto"/>
              <w:right w:val="single" w:sz="2" w:space="0" w:color="auto"/>
            </w:tcBorders>
          </w:tcPr>
          <w:p w14:paraId="4F3E6276" w14:textId="77777777" w:rsidR="00FC126D" w:rsidRPr="00FC126D" w:rsidRDefault="00FC126D" w:rsidP="00FC126D">
            <w:pPr>
              <w:tabs>
                <w:tab w:val="left" w:pos="1600"/>
              </w:tabs>
              <w:spacing w:before="60"/>
              <w:rPr>
                <w:rFonts w:cstheme="minorHAnsi"/>
              </w:rPr>
            </w:pPr>
            <w:r w:rsidRPr="00FC126D">
              <w:rPr>
                <w:rFonts w:cstheme="minorHAnsi"/>
              </w:rPr>
              <w:t xml:space="preserve">We would like to highlight the following improvements/achievements agreed in consultation with school staff, parents and children.  </w:t>
            </w:r>
          </w:p>
          <w:p w14:paraId="27542FBF" w14:textId="6FF6FA68" w:rsidR="00FC126D" w:rsidRPr="00FC126D" w:rsidRDefault="00FC126D" w:rsidP="00FC126D">
            <w:pPr>
              <w:tabs>
                <w:tab w:val="left" w:pos="1600"/>
              </w:tabs>
              <w:spacing w:before="60"/>
              <w:rPr>
                <w:rFonts w:cstheme="minorHAnsi"/>
              </w:rPr>
            </w:pPr>
            <w:r w:rsidRPr="00FC126D">
              <w:rPr>
                <w:rFonts w:cstheme="minorHAnsi"/>
              </w:rPr>
              <w:t xml:space="preserve">Our priorities for 2024/25 were: </w:t>
            </w:r>
          </w:p>
          <w:p w14:paraId="406DD9AC" w14:textId="77777777" w:rsidR="00FC126D" w:rsidRPr="00FC126D" w:rsidRDefault="00FC126D" w:rsidP="00FC126D">
            <w:pPr>
              <w:tabs>
                <w:tab w:val="left" w:pos="1600"/>
              </w:tabs>
              <w:spacing w:before="60"/>
              <w:rPr>
                <w:rFonts w:asciiTheme="minorBidi" w:hAnsiTheme="minorBidi" w:cstheme="minorBidi"/>
              </w:rPr>
            </w:pPr>
            <w:r w:rsidRPr="00FC126D">
              <w:rPr>
                <w:rFonts w:asciiTheme="minorBidi" w:hAnsiTheme="minorBidi" w:cstheme="minorBidi"/>
                <w:b/>
                <w:bCs/>
              </w:rPr>
              <w:t>Achievement and Progress</w:t>
            </w:r>
            <w:r w:rsidRPr="00FC126D">
              <w:rPr>
                <w:rFonts w:asciiTheme="minorBidi" w:hAnsiTheme="minorBidi" w:cstheme="minorBidi"/>
              </w:rPr>
              <w:t xml:space="preserve"> </w:t>
            </w:r>
          </w:p>
          <w:p w14:paraId="15875F24" w14:textId="6C7D4C7B" w:rsidR="00FC126D" w:rsidRPr="00FC126D" w:rsidRDefault="00FC126D" w:rsidP="00FC126D">
            <w:pPr>
              <w:pStyle w:val="ListParagraph"/>
              <w:numPr>
                <w:ilvl w:val="0"/>
                <w:numId w:val="20"/>
              </w:numPr>
              <w:tabs>
                <w:tab w:val="left" w:pos="1600"/>
              </w:tabs>
              <w:spacing w:before="60"/>
              <w:rPr>
                <w:rFonts w:asciiTheme="minorBidi" w:hAnsiTheme="minorBidi" w:cstheme="minorBidi"/>
                <w:bCs/>
                <w:sz w:val="20"/>
              </w:rPr>
            </w:pPr>
            <w:r w:rsidRPr="00FC126D">
              <w:rPr>
                <w:rFonts w:asciiTheme="minorBidi" w:hAnsiTheme="minorBidi"/>
                <w:sz w:val="20"/>
              </w:rPr>
              <w:t>Improve the quality of feedback, assessment and levels of attainment in Literacy</w:t>
            </w:r>
            <w:r w:rsidR="00C12DAA">
              <w:rPr>
                <w:rFonts w:asciiTheme="minorBidi" w:hAnsiTheme="minorBidi"/>
                <w:sz w:val="20"/>
              </w:rPr>
              <w:t xml:space="preserve"> </w:t>
            </w:r>
          </w:p>
          <w:p w14:paraId="595E0C02" w14:textId="77777777" w:rsidR="00FC126D" w:rsidRPr="00FC126D" w:rsidRDefault="00FC126D" w:rsidP="00FC126D">
            <w:pPr>
              <w:pStyle w:val="ListParagraph"/>
              <w:numPr>
                <w:ilvl w:val="0"/>
                <w:numId w:val="20"/>
              </w:numPr>
              <w:tabs>
                <w:tab w:val="left" w:pos="1600"/>
              </w:tabs>
              <w:spacing w:before="60"/>
              <w:rPr>
                <w:rFonts w:asciiTheme="minorBidi" w:hAnsiTheme="minorBidi" w:cstheme="minorBidi"/>
                <w:bCs/>
                <w:sz w:val="20"/>
              </w:rPr>
            </w:pPr>
            <w:r w:rsidRPr="00FC126D">
              <w:rPr>
                <w:rFonts w:asciiTheme="minorBidi" w:hAnsiTheme="minorBidi"/>
                <w:sz w:val="20"/>
              </w:rPr>
              <w:t>Improve the quality of feedback, assessment and levels of attainment in Numeracy &amp; Maths.</w:t>
            </w:r>
          </w:p>
          <w:p w14:paraId="66B469DF" w14:textId="05599963" w:rsidR="00FC126D" w:rsidRPr="00FC126D" w:rsidRDefault="00FC126D" w:rsidP="00FC126D">
            <w:pPr>
              <w:tabs>
                <w:tab w:val="left" w:pos="1600"/>
              </w:tabs>
              <w:spacing w:before="60"/>
              <w:rPr>
                <w:rFonts w:asciiTheme="minorBidi" w:hAnsiTheme="minorBidi" w:cstheme="minorBidi"/>
                <w:bCs/>
              </w:rPr>
            </w:pPr>
            <w:r w:rsidRPr="00FC126D">
              <w:rPr>
                <w:rFonts w:asciiTheme="minorBidi" w:hAnsiTheme="minorBidi" w:cstheme="minorBidi"/>
                <w:b/>
                <w:bCs/>
              </w:rPr>
              <w:t>Engagement, Participation and Inclusion</w:t>
            </w:r>
            <w:r w:rsidRPr="00FC126D">
              <w:rPr>
                <w:rFonts w:asciiTheme="minorBidi" w:hAnsiTheme="minorBidi" w:cstheme="minorBidi"/>
                <w:b/>
              </w:rPr>
              <w:t xml:space="preserve">:  </w:t>
            </w:r>
          </w:p>
          <w:p w14:paraId="2FF3381D" w14:textId="77777777" w:rsidR="004F43B6" w:rsidRDefault="00FC126D" w:rsidP="004F43B6">
            <w:pPr>
              <w:pStyle w:val="ListParagraph"/>
              <w:numPr>
                <w:ilvl w:val="0"/>
                <w:numId w:val="21"/>
              </w:numPr>
              <w:tabs>
                <w:tab w:val="left" w:pos="2337"/>
              </w:tabs>
              <w:spacing w:before="60"/>
              <w:rPr>
                <w:rFonts w:asciiTheme="minorBidi" w:hAnsiTheme="minorBidi"/>
              </w:rPr>
            </w:pPr>
            <w:r w:rsidRPr="00FC126D">
              <w:rPr>
                <w:rFonts w:asciiTheme="minorBidi" w:hAnsiTheme="minorBidi"/>
                <w:sz w:val="20"/>
              </w:rPr>
              <w:t>Embedding inclusive practice within our classrooms and the wider school community with a focus on equalities and continued focus on attendance</w:t>
            </w:r>
          </w:p>
          <w:p w14:paraId="4FACAD02" w14:textId="576705C8" w:rsidR="00FC126D" w:rsidRPr="004F43B6" w:rsidRDefault="00FC126D" w:rsidP="004F43B6">
            <w:pPr>
              <w:pStyle w:val="ListParagraph"/>
              <w:numPr>
                <w:ilvl w:val="0"/>
                <w:numId w:val="21"/>
              </w:numPr>
              <w:tabs>
                <w:tab w:val="left" w:pos="2337"/>
              </w:tabs>
              <w:spacing w:before="60"/>
              <w:rPr>
                <w:rFonts w:asciiTheme="minorBidi" w:hAnsiTheme="minorBidi"/>
                <w:sz w:val="20"/>
              </w:rPr>
            </w:pPr>
            <w:r w:rsidRPr="004F43B6">
              <w:rPr>
                <w:rFonts w:asciiTheme="minorBidi" w:hAnsiTheme="minorBidi"/>
                <w:sz w:val="20"/>
              </w:rPr>
              <w:t xml:space="preserve">We continued our enhanced nurture support for P4-7 and bespoke curriculum for young learners who required it.  Children and young people within the Nurture/ </w:t>
            </w:r>
            <w:r w:rsidR="00496A2D" w:rsidRPr="004F43B6">
              <w:rPr>
                <w:rFonts w:asciiTheme="minorBidi" w:hAnsiTheme="minorBidi"/>
                <w:sz w:val="20"/>
              </w:rPr>
              <w:t>Inclusion Provision</w:t>
            </w:r>
            <w:r w:rsidRPr="004F43B6">
              <w:rPr>
                <w:rFonts w:asciiTheme="minorBidi" w:hAnsiTheme="minorBidi"/>
                <w:sz w:val="20"/>
              </w:rPr>
              <w:t xml:space="preserve"> </w:t>
            </w:r>
            <w:proofErr w:type="gramStart"/>
            <w:r w:rsidRPr="004F43B6">
              <w:rPr>
                <w:rFonts w:asciiTheme="minorBidi" w:hAnsiTheme="minorBidi"/>
                <w:sz w:val="20"/>
              </w:rPr>
              <w:t>are able to</w:t>
            </w:r>
            <w:proofErr w:type="gramEnd"/>
            <w:r w:rsidRPr="004F43B6">
              <w:rPr>
                <w:rFonts w:asciiTheme="minorBidi" w:hAnsiTheme="minorBidi"/>
                <w:sz w:val="20"/>
              </w:rPr>
              <w:t xml:space="preserve"> recognise and share their achievements, as well as plan their next targets.</w:t>
            </w:r>
          </w:p>
          <w:p w14:paraId="766CB49E" w14:textId="2B83CCB1" w:rsidR="00533B17" w:rsidRPr="00FC126D" w:rsidRDefault="00FC126D" w:rsidP="000C6DF3">
            <w:pPr>
              <w:tabs>
                <w:tab w:val="left" w:pos="1600"/>
              </w:tabs>
              <w:spacing w:before="60"/>
              <w:rPr>
                <w:rFonts w:cs="Arial"/>
                <w:b/>
                <w:bCs/>
                <w:u w:val="single"/>
              </w:rPr>
            </w:pPr>
            <w:r w:rsidRPr="00FC126D">
              <w:rPr>
                <w:rFonts w:cs="Arial"/>
                <w:b/>
                <w:bCs/>
                <w:u w:val="single"/>
              </w:rPr>
              <w:t>What we did</w:t>
            </w:r>
          </w:p>
          <w:p w14:paraId="75E1A108" w14:textId="5638BC98" w:rsidR="007409A7" w:rsidRPr="007409A7" w:rsidRDefault="007409A7" w:rsidP="007409A7">
            <w:pPr>
              <w:numPr>
                <w:ilvl w:val="0"/>
                <w:numId w:val="22"/>
              </w:numPr>
              <w:spacing w:before="100" w:beforeAutospacing="1" w:after="100" w:afterAutospacing="1"/>
              <w:textAlignment w:val="baseline"/>
              <w:rPr>
                <w:rFonts w:cstheme="minorHAnsi"/>
                <w:i/>
                <w:iCs/>
                <w:color w:val="424242"/>
                <w:lang w:eastAsia="en-GB"/>
              </w:rPr>
            </w:pPr>
            <w:r w:rsidRPr="007409A7">
              <w:rPr>
                <w:rFonts w:cstheme="minorHAnsi"/>
                <w:i/>
                <w:iCs/>
                <w:lang w:eastAsia="en-GB"/>
              </w:rPr>
              <w:t xml:space="preserve">We provided targeted Literacy support to raise attainment across P1-4 with the </w:t>
            </w:r>
            <w:r w:rsidR="004F43B6">
              <w:rPr>
                <w:rFonts w:cstheme="minorHAnsi"/>
                <w:i/>
                <w:iCs/>
                <w:lang w:eastAsia="en-GB"/>
              </w:rPr>
              <w:t>continued implementation</w:t>
            </w:r>
            <w:r w:rsidRPr="007409A7">
              <w:rPr>
                <w:rFonts w:cstheme="minorHAnsi"/>
                <w:i/>
                <w:iCs/>
                <w:lang w:eastAsia="en-GB"/>
              </w:rPr>
              <w:t xml:space="preserve"> of Read, Write, Inc.  This has helped our children reach the expected standard of phonics, develop their reading fluency and rea</w:t>
            </w:r>
            <w:r w:rsidR="004F43B6">
              <w:rPr>
                <w:rFonts w:cstheme="minorHAnsi"/>
                <w:i/>
                <w:iCs/>
                <w:lang w:eastAsia="en-GB"/>
              </w:rPr>
              <w:t>d</w:t>
            </w:r>
            <w:r w:rsidRPr="007409A7">
              <w:rPr>
                <w:rFonts w:cstheme="minorHAnsi"/>
                <w:i/>
                <w:iCs/>
                <w:lang w:eastAsia="en-GB"/>
              </w:rPr>
              <w:t xml:space="preserve"> with comprehension.  It focuses on supporting the children to spell and write with confidence whilst developing co-operative behaviour and opportunities to articulate their ideas and understanding.  </w:t>
            </w:r>
          </w:p>
          <w:p w14:paraId="1BB88B2D" w14:textId="4DED4506" w:rsidR="002D3619" w:rsidRDefault="007409A7" w:rsidP="002D3619">
            <w:pPr>
              <w:numPr>
                <w:ilvl w:val="0"/>
                <w:numId w:val="22"/>
              </w:numPr>
              <w:spacing w:before="100" w:beforeAutospacing="1" w:after="100" w:afterAutospacing="1"/>
              <w:textAlignment w:val="baseline"/>
              <w:rPr>
                <w:rFonts w:cstheme="minorHAnsi"/>
                <w:i/>
                <w:iCs/>
                <w:color w:val="424242"/>
                <w:lang w:eastAsia="en-GB"/>
              </w:rPr>
            </w:pPr>
            <w:r w:rsidRPr="007409A7">
              <w:rPr>
                <w:rFonts w:cstheme="minorHAnsi"/>
                <w:i/>
                <w:iCs/>
                <w:color w:val="424242"/>
                <w:lang w:eastAsia="en-GB"/>
              </w:rPr>
              <w:t xml:space="preserve">In </w:t>
            </w:r>
            <w:r w:rsidR="00496A2D">
              <w:rPr>
                <w:rFonts w:cstheme="minorHAnsi"/>
                <w:i/>
                <w:iCs/>
                <w:color w:val="424242"/>
                <w:lang w:eastAsia="en-GB"/>
              </w:rPr>
              <w:t>P4</w:t>
            </w:r>
            <w:r w:rsidRPr="007409A7">
              <w:rPr>
                <w:rFonts w:cstheme="minorHAnsi"/>
                <w:i/>
                <w:iCs/>
                <w:color w:val="424242"/>
                <w:lang w:eastAsia="en-GB"/>
              </w:rPr>
              <w:t xml:space="preserve">, learners have developed their </w:t>
            </w:r>
            <w:r w:rsidR="00496A2D">
              <w:rPr>
                <w:rFonts w:cstheme="minorHAnsi"/>
                <w:i/>
                <w:iCs/>
                <w:color w:val="424242"/>
                <w:lang w:eastAsia="en-GB"/>
              </w:rPr>
              <w:t xml:space="preserve">writing skills through </w:t>
            </w:r>
            <w:r w:rsidR="007E52F7">
              <w:rPr>
                <w:rFonts w:cstheme="minorHAnsi"/>
                <w:i/>
                <w:iCs/>
                <w:color w:val="424242"/>
                <w:lang w:eastAsia="en-GB"/>
              </w:rPr>
              <w:t xml:space="preserve">the class teacher engaging in </w:t>
            </w:r>
            <w:r w:rsidR="00496A2D">
              <w:rPr>
                <w:rFonts w:cstheme="minorHAnsi"/>
                <w:i/>
                <w:iCs/>
                <w:color w:val="424242"/>
                <w:lang w:eastAsia="en-GB"/>
              </w:rPr>
              <w:t xml:space="preserve">professional learning through an Education Scotland course </w:t>
            </w:r>
            <w:r w:rsidR="007E52F7">
              <w:rPr>
                <w:rFonts w:cstheme="minorHAnsi"/>
                <w:i/>
                <w:iCs/>
                <w:color w:val="424242"/>
                <w:lang w:eastAsia="en-GB"/>
              </w:rPr>
              <w:t xml:space="preserve">(CYPIC) </w:t>
            </w:r>
            <w:r w:rsidR="00496A2D">
              <w:rPr>
                <w:rFonts w:cstheme="minorHAnsi"/>
                <w:i/>
                <w:iCs/>
                <w:color w:val="424242"/>
                <w:lang w:eastAsia="en-GB"/>
              </w:rPr>
              <w:t>which was then implemented into the P4 class</w:t>
            </w:r>
            <w:r w:rsidRPr="007409A7">
              <w:rPr>
                <w:rFonts w:cstheme="minorHAnsi"/>
                <w:i/>
                <w:iCs/>
                <w:color w:val="424242"/>
                <w:lang w:eastAsia="en-GB"/>
              </w:rPr>
              <w:t xml:space="preserve"> </w:t>
            </w:r>
            <w:r w:rsidR="00BE2BAD">
              <w:rPr>
                <w:rFonts w:cstheme="minorHAnsi"/>
                <w:i/>
                <w:iCs/>
                <w:color w:val="424242"/>
                <w:lang w:eastAsia="en-GB"/>
              </w:rPr>
              <w:t xml:space="preserve">with a focus on </w:t>
            </w:r>
            <w:r w:rsidR="00C77CC5">
              <w:rPr>
                <w:rFonts w:cstheme="minorHAnsi"/>
                <w:i/>
                <w:iCs/>
                <w:color w:val="424242"/>
                <w:lang w:eastAsia="en-GB"/>
              </w:rPr>
              <w:t>raising</w:t>
            </w:r>
            <w:r w:rsidR="00BE2BAD">
              <w:rPr>
                <w:rFonts w:cstheme="minorHAnsi"/>
                <w:i/>
                <w:iCs/>
                <w:color w:val="424242"/>
                <w:lang w:eastAsia="en-GB"/>
              </w:rPr>
              <w:t xml:space="preserve"> attainment. </w:t>
            </w:r>
          </w:p>
          <w:p w14:paraId="66724D25" w14:textId="1C0B6334" w:rsidR="002D3619" w:rsidRPr="002D3619" w:rsidRDefault="002D3619" w:rsidP="002D3619">
            <w:pPr>
              <w:numPr>
                <w:ilvl w:val="0"/>
                <w:numId w:val="22"/>
              </w:numPr>
              <w:spacing w:before="100" w:beforeAutospacing="1" w:after="100" w:afterAutospacing="1"/>
              <w:textAlignment w:val="baseline"/>
              <w:rPr>
                <w:rFonts w:cstheme="minorHAnsi"/>
                <w:i/>
                <w:iCs/>
                <w:color w:val="424242"/>
                <w:lang w:eastAsia="en-GB"/>
              </w:rPr>
            </w:pPr>
            <w:r w:rsidRPr="002D3619">
              <w:rPr>
                <w:rFonts w:cstheme="minorHAnsi"/>
                <w:i/>
                <w:iCs/>
                <w:color w:val="424242"/>
                <w:lang w:eastAsia="en-GB"/>
              </w:rPr>
              <w:t xml:space="preserve">We focussed on </w:t>
            </w:r>
            <w:r w:rsidRPr="002D3619">
              <w:rPr>
                <w:rFonts w:cstheme="minorHAnsi"/>
                <w:i/>
                <w:iCs/>
                <w:color w:val="424242"/>
              </w:rPr>
              <w:t>r</w:t>
            </w:r>
            <w:r w:rsidRPr="002D3619">
              <w:rPr>
                <w:rFonts w:asciiTheme="minorBidi" w:hAnsiTheme="minorBidi" w:cstheme="minorBidi"/>
                <w:i/>
                <w:iCs/>
              </w:rPr>
              <w:t>aising attainment through quality Physical Education at P1, P2 and P4 d</w:t>
            </w:r>
            <w:r w:rsidRPr="002D3619">
              <w:rPr>
                <w:rFonts w:asciiTheme="minorBidi" w:hAnsiTheme="minorBidi" w:cstheme="minorBidi"/>
                <w:i/>
                <w:iCs/>
                <w:color w:val="000000"/>
              </w:rPr>
              <w:t>eveloping teachers' confidence in delivering high-quality PE, providing examples of resources, content and pedagogy to improve teaching &amp; learning in PE whilst making links between learning in PE to learning across the curriculum.</w:t>
            </w:r>
          </w:p>
          <w:p w14:paraId="69CA5777" w14:textId="7E6A295E" w:rsidR="002D3619" w:rsidRDefault="002D3619" w:rsidP="002D3619">
            <w:pPr>
              <w:numPr>
                <w:ilvl w:val="0"/>
                <w:numId w:val="22"/>
              </w:numPr>
              <w:spacing w:before="100" w:beforeAutospacing="1" w:after="100" w:afterAutospacing="1"/>
              <w:textAlignment w:val="baseline"/>
              <w:rPr>
                <w:rFonts w:cstheme="minorHAnsi"/>
                <w:i/>
                <w:iCs/>
                <w:color w:val="424242"/>
                <w:lang w:eastAsia="en-GB"/>
              </w:rPr>
            </w:pPr>
            <w:r>
              <w:rPr>
                <w:rFonts w:cstheme="minorHAnsi"/>
                <w:i/>
                <w:iCs/>
                <w:color w:val="424242"/>
                <w:lang w:eastAsia="en-GB"/>
              </w:rPr>
              <w:t xml:space="preserve">Staff, children and parents worked together to embed the UNCRC into all aspects of school life </w:t>
            </w:r>
            <w:r w:rsidR="00BE2BAD">
              <w:rPr>
                <w:rFonts w:cstheme="minorHAnsi"/>
                <w:i/>
                <w:iCs/>
                <w:color w:val="424242"/>
                <w:lang w:eastAsia="en-GB"/>
              </w:rPr>
              <w:t xml:space="preserve">to gain the </w:t>
            </w:r>
            <w:r w:rsidR="00BE2BAD" w:rsidRPr="00BE2BAD">
              <w:rPr>
                <w:rFonts w:cstheme="minorHAnsi"/>
                <w:b/>
                <w:bCs/>
                <w:i/>
                <w:iCs/>
                <w:color w:val="424242"/>
                <w:lang w:eastAsia="en-GB"/>
              </w:rPr>
              <w:t>Silver Rights Respecting School Award</w:t>
            </w:r>
            <w:r w:rsidR="00BE2BAD">
              <w:rPr>
                <w:rFonts w:cstheme="minorHAnsi"/>
                <w:color w:val="424242"/>
                <w:lang w:eastAsia="en-GB"/>
              </w:rPr>
              <w:t>.</w:t>
            </w:r>
            <w:r w:rsidR="00BE2BAD">
              <w:rPr>
                <w:rFonts w:cstheme="minorHAnsi"/>
                <w:i/>
                <w:iCs/>
                <w:color w:val="424242"/>
                <w:lang w:eastAsia="en-GB"/>
              </w:rPr>
              <w:t xml:space="preserve"> This included staff training, curriculum development, policy updates, pupil participation through committees, assemblies, campaigns as well as parent feedback and contribution which ensured rights and equalities are part of the school culture where everyone understands and can talk about children’s rights. </w:t>
            </w:r>
          </w:p>
          <w:p w14:paraId="68991A7A" w14:textId="6BD0CB71" w:rsidR="0044579E" w:rsidRPr="002D3619" w:rsidRDefault="0044579E" w:rsidP="0044579E">
            <w:pPr>
              <w:spacing w:before="100" w:beforeAutospacing="1" w:after="100" w:afterAutospacing="1"/>
              <w:ind w:left="720"/>
              <w:textAlignment w:val="baseline"/>
              <w:rPr>
                <w:rFonts w:cstheme="minorHAnsi"/>
                <w:i/>
                <w:iCs/>
                <w:color w:val="424242"/>
                <w:lang w:eastAsia="en-GB"/>
              </w:rPr>
            </w:pPr>
            <w:r>
              <w:rPr>
                <w:rFonts w:cstheme="minorHAnsi"/>
                <w:i/>
                <w:iCs/>
                <w:noProof/>
                <w:color w:val="424242"/>
                <w:lang w:eastAsia="en-GB"/>
              </w:rPr>
              <w:lastRenderedPageBreak/>
              <w:drawing>
                <wp:inline distT="0" distB="0" distL="0" distR="0" wp14:anchorId="27ECA699" wp14:editId="59425BC3">
                  <wp:extent cx="1073150" cy="1213485"/>
                  <wp:effectExtent l="0" t="0" r="0" b="5715"/>
                  <wp:docPr id="368190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150" cy="1213485"/>
                          </a:xfrm>
                          <a:prstGeom prst="rect">
                            <a:avLst/>
                          </a:prstGeom>
                          <a:noFill/>
                        </pic:spPr>
                      </pic:pic>
                    </a:graphicData>
                  </a:graphic>
                </wp:inline>
              </w:drawing>
            </w:r>
            <w:r>
              <w:rPr>
                <w:rFonts w:cstheme="minorHAnsi"/>
                <w:i/>
                <w:iCs/>
                <w:color w:val="424242"/>
                <w:lang w:eastAsia="en-GB"/>
              </w:rPr>
              <w:t xml:space="preserve">   </w:t>
            </w:r>
            <w:r>
              <w:rPr>
                <w:noProof/>
              </w:rPr>
              <w:drawing>
                <wp:inline distT="0" distB="0" distL="0" distR="0" wp14:anchorId="667152AE" wp14:editId="43F56BAC">
                  <wp:extent cx="1638300" cy="1227836"/>
                  <wp:effectExtent l="0" t="0" r="0" b="0"/>
                  <wp:docPr id="367783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3340" cy="1254097"/>
                          </a:xfrm>
                          <a:prstGeom prst="rect">
                            <a:avLst/>
                          </a:prstGeom>
                          <a:noFill/>
                          <a:ln>
                            <a:noFill/>
                          </a:ln>
                        </pic:spPr>
                      </pic:pic>
                    </a:graphicData>
                  </a:graphic>
                </wp:inline>
              </w:drawing>
            </w:r>
            <w:r>
              <w:rPr>
                <w:rFonts w:cstheme="minorHAnsi"/>
                <w:i/>
                <w:iCs/>
                <w:color w:val="424242"/>
                <w:lang w:eastAsia="en-GB"/>
              </w:rPr>
              <w:t xml:space="preserve">  </w:t>
            </w:r>
            <w:r>
              <w:rPr>
                <w:noProof/>
              </w:rPr>
              <w:drawing>
                <wp:inline distT="0" distB="0" distL="0" distR="0" wp14:anchorId="7AD80833" wp14:editId="4CCEC475">
                  <wp:extent cx="975087" cy="1301057"/>
                  <wp:effectExtent l="0" t="0" r="0" b="0"/>
                  <wp:docPr id="1636147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2831" cy="1338076"/>
                          </a:xfrm>
                          <a:prstGeom prst="rect">
                            <a:avLst/>
                          </a:prstGeom>
                          <a:noFill/>
                          <a:ln>
                            <a:noFill/>
                          </a:ln>
                        </pic:spPr>
                      </pic:pic>
                    </a:graphicData>
                  </a:graphic>
                </wp:inline>
              </w:drawing>
            </w:r>
            <w:r>
              <w:rPr>
                <w:rFonts w:cstheme="minorHAnsi"/>
                <w:i/>
                <w:iCs/>
                <w:color w:val="424242"/>
                <w:lang w:eastAsia="en-GB"/>
              </w:rPr>
              <w:t xml:space="preserve">  </w:t>
            </w:r>
            <w:r>
              <w:rPr>
                <w:noProof/>
              </w:rPr>
              <w:drawing>
                <wp:inline distT="0" distB="0" distL="0" distR="0" wp14:anchorId="3EBA4735" wp14:editId="77E5372E">
                  <wp:extent cx="1592601" cy="1193588"/>
                  <wp:effectExtent l="0" t="0" r="7620" b="6985"/>
                  <wp:docPr id="337547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6084" cy="1211187"/>
                          </a:xfrm>
                          <a:prstGeom prst="rect">
                            <a:avLst/>
                          </a:prstGeom>
                          <a:noFill/>
                          <a:ln>
                            <a:noFill/>
                          </a:ln>
                        </pic:spPr>
                      </pic:pic>
                    </a:graphicData>
                  </a:graphic>
                </wp:inline>
              </w:drawing>
            </w:r>
          </w:p>
          <w:p w14:paraId="0BC7D110" w14:textId="24D4E949" w:rsidR="00496A2D" w:rsidRPr="007409A7" w:rsidRDefault="00496A2D" w:rsidP="00496A2D">
            <w:pPr>
              <w:numPr>
                <w:ilvl w:val="0"/>
                <w:numId w:val="22"/>
              </w:numPr>
              <w:spacing w:before="100" w:beforeAutospacing="1" w:after="100" w:afterAutospacing="1"/>
              <w:textAlignment w:val="baseline"/>
              <w:rPr>
                <w:rFonts w:cstheme="minorHAnsi"/>
                <w:i/>
                <w:iCs/>
                <w:color w:val="424242"/>
                <w:lang w:eastAsia="en-GB"/>
              </w:rPr>
            </w:pPr>
            <w:r>
              <w:rPr>
                <w:rFonts w:cstheme="minorHAnsi"/>
                <w:i/>
                <w:iCs/>
                <w:color w:val="424242"/>
                <w:lang w:eastAsia="en-GB"/>
              </w:rPr>
              <w:t xml:space="preserve">Staff </w:t>
            </w:r>
            <w:r w:rsidR="00C77CC5">
              <w:rPr>
                <w:rFonts w:cstheme="minorHAnsi"/>
                <w:i/>
                <w:iCs/>
                <w:color w:val="424242"/>
                <w:lang w:eastAsia="en-GB"/>
              </w:rPr>
              <w:t xml:space="preserve">have been </w:t>
            </w:r>
            <w:r>
              <w:rPr>
                <w:rFonts w:cstheme="minorHAnsi"/>
                <w:i/>
                <w:iCs/>
                <w:color w:val="424242"/>
                <w:lang w:eastAsia="en-GB"/>
              </w:rPr>
              <w:t>work</w:t>
            </w:r>
            <w:r w:rsidR="00C77CC5">
              <w:rPr>
                <w:rFonts w:cstheme="minorHAnsi"/>
                <w:i/>
                <w:iCs/>
                <w:color w:val="424242"/>
                <w:lang w:eastAsia="en-GB"/>
              </w:rPr>
              <w:t>ing</w:t>
            </w:r>
            <w:r>
              <w:rPr>
                <w:rFonts w:cstheme="minorHAnsi"/>
                <w:i/>
                <w:iCs/>
                <w:color w:val="424242"/>
                <w:lang w:eastAsia="en-GB"/>
              </w:rPr>
              <w:t xml:space="preserve"> </w:t>
            </w:r>
            <w:r w:rsidR="00C77CC5">
              <w:rPr>
                <w:rFonts w:cstheme="minorHAnsi"/>
                <w:i/>
                <w:iCs/>
                <w:color w:val="424242"/>
                <w:lang w:eastAsia="en-GB"/>
              </w:rPr>
              <w:t>together</w:t>
            </w:r>
            <w:r>
              <w:rPr>
                <w:rFonts w:cstheme="minorHAnsi"/>
                <w:i/>
                <w:iCs/>
                <w:color w:val="424242"/>
                <w:lang w:eastAsia="en-GB"/>
              </w:rPr>
              <w:t xml:space="preserve"> on assessment and tracking activities </w:t>
            </w:r>
            <w:r w:rsidR="00C77CC5">
              <w:rPr>
                <w:rFonts w:cstheme="minorHAnsi"/>
                <w:i/>
                <w:iCs/>
                <w:color w:val="424242"/>
                <w:lang w:eastAsia="en-GB"/>
              </w:rPr>
              <w:t>to make sure work is consistent across the school, helping all children achieve their best</w:t>
            </w:r>
          </w:p>
          <w:p w14:paraId="624116A6" w14:textId="5335370B" w:rsidR="007409A7" w:rsidRPr="00D9054F" w:rsidRDefault="007409A7" w:rsidP="007409A7">
            <w:pPr>
              <w:numPr>
                <w:ilvl w:val="0"/>
                <w:numId w:val="22"/>
              </w:numPr>
              <w:spacing w:before="100" w:beforeAutospacing="1" w:after="100" w:afterAutospacing="1"/>
              <w:textAlignment w:val="baseline"/>
              <w:rPr>
                <w:rFonts w:cstheme="minorHAnsi"/>
                <w:i/>
                <w:iCs/>
                <w:color w:val="424242"/>
                <w:lang w:eastAsia="en-GB"/>
              </w:rPr>
            </w:pPr>
            <w:r w:rsidRPr="00D9054F">
              <w:rPr>
                <w:rFonts w:cstheme="minorHAnsi"/>
                <w:i/>
                <w:iCs/>
                <w:color w:val="424242"/>
                <w:lang w:eastAsia="en-GB"/>
              </w:rPr>
              <w:t xml:space="preserve">We </w:t>
            </w:r>
            <w:r w:rsidR="00D9054F" w:rsidRPr="00D9054F">
              <w:rPr>
                <w:rFonts w:cstheme="minorHAnsi"/>
                <w:i/>
                <w:iCs/>
                <w:color w:val="424242"/>
                <w:lang w:eastAsia="en-GB"/>
              </w:rPr>
              <w:t xml:space="preserve">made community links with Tesco through the </w:t>
            </w:r>
            <w:r w:rsidR="00D9054F" w:rsidRPr="00D9054F">
              <w:rPr>
                <w:i/>
                <w:iCs/>
              </w:rPr>
              <w:t xml:space="preserve">Stronger </w:t>
            </w:r>
            <w:r w:rsidR="007E52F7">
              <w:rPr>
                <w:i/>
                <w:iCs/>
              </w:rPr>
              <w:t>S</w:t>
            </w:r>
            <w:r w:rsidR="00D9054F" w:rsidRPr="00D9054F">
              <w:rPr>
                <w:i/>
                <w:iCs/>
              </w:rPr>
              <w:t>tarts Fruit and Vegetable</w:t>
            </w:r>
            <w:r w:rsidR="00D9054F">
              <w:rPr>
                <w:i/>
                <w:iCs/>
              </w:rPr>
              <w:t xml:space="preserve"> Grant which enabled children to access a wide variety of fruit daily, prepare soup/pasta/stir fry packs regularly throughout the year for parents and run </w:t>
            </w:r>
            <w:r w:rsidRPr="00D9054F">
              <w:rPr>
                <w:rFonts w:cstheme="minorHAnsi"/>
                <w:i/>
                <w:iCs/>
                <w:color w:val="424242"/>
                <w:lang w:eastAsia="en-GB"/>
              </w:rPr>
              <w:t xml:space="preserve">family cooking workshop sessions during term </w:t>
            </w:r>
            <w:r w:rsidR="004F43B6" w:rsidRPr="00D9054F">
              <w:rPr>
                <w:rFonts w:cstheme="minorHAnsi"/>
                <w:i/>
                <w:iCs/>
                <w:color w:val="424242"/>
                <w:lang w:eastAsia="en-GB"/>
              </w:rPr>
              <w:t>4</w:t>
            </w:r>
            <w:r w:rsidRPr="00D9054F">
              <w:rPr>
                <w:rFonts w:cstheme="minorHAnsi"/>
                <w:i/>
                <w:iCs/>
                <w:color w:val="424242"/>
                <w:lang w:eastAsia="en-GB"/>
              </w:rPr>
              <w:t xml:space="preserve"> designed to bring families together, engaging in life skills and working on healthy, affordable, sustainable meals.  Children followed recipes along with their adult learning different cooking techniques and cuisines from around the world.</w:t>
            </w:r>
          </w:p>
          <w:p w14:paraId="760EBD9C" w14:textId="77777777" w:rsidR="007409A7" w:rsidRPr="00051C05" w:rsidRDefault="007409A7" w:rsidP="007409A7">
            <w:pPr>
              <w:spacing w:before="100" w:beforeAutospacing="1" w:after="100" w:afterAutospacing="1"/>
              <w:ind w:left="720"/>
              <w:textAlignment w:val="baseline"/>
              <w:rPr>
                <w:rFonts w:cstheme="minorHAnsi"/>
                <w:color w:val="424242"/>
                <w:lang w:eastAsia="en-GB"/>
              </w:rPr>
            </w:pPr>
            <w:r w:rsidRPr="00051C05">
              <w:rPr>
                <w:rFonts w:cstheme="minorHAnsi"/>
                <w:noProof/>
                <w:color w:val="424242"/>
                <w:lang w:eastAsia="en-GB"/>
              </w:rPr>
              <w:t xml:space="preserve"> </w:t>
            </w:r>
            <w:r>
              <w:rPr>
                <w:rFonts w:cstheme="minorHAnsi"/>
                <w:noProof/>
                <w:color w:val="424242"/>
                <w:lang w:eastAsia="en-GB"/>
              </w:rPr>
              <w:drawing>
                <wp:inline distT="0" distB="0" distL="0" distR="0" wp14:anchorId="17987B00" wp14:editId="4FB35BE2">
                  <wp:extent cx="1726159" cy="1294569"/>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IMG_2660.jpg"/>
                          <pic:cNvPicPr/>
                        </pic:nvPicPr>
                        <pic:blipFill>
                          <a:blip r:embed="rId13">
                            <a:extLst>
                              <a:ext uri="{28A0092B-C50C-407E-A947-70E740481C1C}">
                                <a14:useLocalDpi xmlns:a14="http://schemas.microsoft.com/office/drawing/2010/main" val="0"/>
                              </a:ext>
                            </a:extLst>
                          </a:blip>
                          <a:stretch>
                            <a:fillRect/>
                          </a:stretch>
                        </pic:blipFill>
                        <pic:spPr>
                          <a:xfrm>
                            <a:off x="0" y="0"/>
                            <a:ext cx="1761815" cy="1321310"/>
                          </a:xfrm>
                          <a:prstGeom prst="rect">
                            <a:avLst/>
                          </a:prstGeom>
                        </pic:spPr>
                      </pic:pic>
                    </a:graphicData>
                  </a:graphic>
                </wp:inline>
              </w:drawing>
            </w:r>
            <w:r>
              <w:rPr>
                <w:rFonts w:cstheme="minorHAnsi"/>
                <w:noProof/>
                <w:color w:val="424242"/>
                <w:lang w:eastAsia="en-GB"/>
              </w:rPr>
              <w:t xml:space="preserve">      </w:t>
            </w:r>
            <w:r>
              <w:rPr>
                <w:rFonts w:cstheme="minorHAnsi"/>
                <w:noProof/>
                <w:color w:val="424242"/>
                <w:lang w:eastAsia="en-GB"/>
              </w:rPr>
              <w:drawing>
                <wp:inline distT="0" distB="0" distL="0" distR="0" wp14:anchorId="2ED8BF60" wp14:editId="4C328A49">
                  <wp:extent cx="1701377" cy="127603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IMG_2345.jpg"/>
                          <pic:cNvPicPr/>
                        </pic:nvPicPr>
                        <pic:blipFill>
                          <a:blip r:embed="rId14">
                            <a:extLst>
                              <a:ext uri="{28A0092B-C50C-407E-A947-70E740481C1C}">
                                <a14:useLocalDpi xmlns:a14="http://schemas.microsoft.com/office/drawing/2010/main" val="0"/>
                              </a:ext>
                            </a:extLst>
                          </a:blip>
                          <a:stretch>
                            <a:fillRect/>
                          </a:stretch>
                        </pic:blipFill>
                        <pic:spPr>
                          <a:xfrm>
                            <a:off x="0" y="0"/>
                            <a:ext cx="1711107" cy="1283331"/>
                          </a:xfrm>
                          <a:prstGeom prst="rect">
                            <a:avLst/>
                          </a:prstGeom>
                        </pic:spPr>
                      </pic:pic>
                    </a:graphicData>
                  </a:graphic>
                </wp:inline>
              </w:drawing>
            </w:r>
            <w:r>
              <w:rPr>
                <w:rFonts w:cstheme="minorHAnsi"/>
                <w:noProof/>
                <w:color w:val="424242"/>
                <w:lang w:eastAsia="en-GB"/>
              </w:rPr>
              <w:t xml:space="preserve">         </w:t>
            </w:r>
            <w:r>
              <w:rPr>
                <w:rFonts w:cstheme="minorHAnsi"/>
                <w:noProof/>
                <w:color w:val="424242"/>
                <w:lang w:eastAsia="en-GB"/>
              </w:rPr>
              <w:drawing>
                <wp:inline distT="0" distB="0" distL="0" distR="0" wp14:anchorId="49EFE624" wp14:editId="135CC1D5">
                  <wp:extent cx="980436" cy="1307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IMG_2349.jpg"/>
                          <pic:cNvPicPr/>
                        </pic:nvPicPr>
                        <pic:blipFill>
                          <a:blip r:embed="rId15">
                            <a:extLst>
                              <a:ext uri="{28A0092B-C50C-407E-A947-70E740481C1C}">
                                <a14:useLocalDpi xmlns:a14="http://schemas.microsoft.com/office/drawing/2010/main" val="0"/>
                              </a:ext>
                            </a:extLst>
                          </a:blip>
                          <a:stretch>
                            <a:fillRect/>
                          </a:stretch>
                        </pic:blipFill>
                        <pic:spPr>
                          <a:xfrm>
                            <a:off x="0" y="0"/>
                            <a:ext cx="1001539" cy="1335315"/>
                          </a:xfrm>
                          <a:prstGeom prst="rect">
                            <a:avLst/>
                          </a:prstGeom>
                        </pic:spPr>
                      </pic:pic>
                    </a:graphicData>
                  </a:graphic>
                </wp:inline>
              </w:drawing>
            </w:r>
          </w:p>
          <w:p w14:paraId="2E8D0BAD" w14:textId="43944FB0" w:rsidR="007409A7" w:rsidRPr="007409A7" w:rsidRDefault="007409A7" w:rsidP="007409A7">
            <w:pPr>
              <w:numPr>
                <w:ilvl w:val="0"/>
                <w:numId w:val="22"/>
              </w:numPr>
              <w:spacing w:before="100" w:beforeAutospacing="1" w:after="100" w:afterAutospacing="1"/>
              <w:textAlignment w:val="baseline"/>
              <w:rPr>
                <w:rFonts w:cstheme="minorHAnsi"/>
                <w:i/>
                <w:iCs/>
                <w:color w:val="424242"/>
                <w:lang w:eastAsia="en-GB"/>
              </w:rPr>
            </w:pPr>
            <w:r w:rsidRPr="007409A7">
              <w:rPr>
                <w:rFonts w:cstheme="minorHAnsi"/>
                <w:i/>
                <w:iCs/>
                <w:color w:val="424242"/>
                <w:lang w:eastAsia="en-GB"/>
              </w:rPr>
              <w:t>We issued newsletters, used our school app and text messaging to communicate with families.  We continued to use Seesaw and Showbie</w:t>
            </w:r>
            <w:r w:rsidR="00C77CC5">
              <w:rPr>
                <w:rFonts w:cstheme="minorHAnsi"/>
                <w:i/>
                <w:iCs/>
                <w:color w:val="424242"/>
                <w:lang w:eastAsia="en-GB"/>
              </w:rPr>
              <w:t xml:space="preserve"> and “X”</w:t>
            </w:r>
            <w:r w:rsidRPr="007409A7">
              <w:rPr>
                <w:rFonts w:cstheme="minorHAnsi"/>
                <w:i/>
                <w:iCs/>
                <w:color w:val="424242"/>
                <w:lang w:eastAsia="en-GB"/>
              </w:rPr>
              <w:t xml:space="preserve"> to support our learning and promote parental engagement.  Workshops such as </w:t>
            </w:r>
            <w:proofErr w:type="gramStart"/>
            <w:r w:rsidRPr="007E52F7">
              <w:rPr>
                <w:rFonts w:cstheme="minorHAnsi"/>
                <w:i/>
                <w:iCs/>
                <w:color w:val="424242"/>
                <w:lang w:eastAsia="en-GB"/>
              </w:rPr>
              <w:t>‘ ‘</w:t>
            </w:r>
            <w:proofErr w:type="spellStart"/>
            <w:proofErr w:type="gramEnd"/>
            <w:r w:rsidRPr="007E52F7">
              <w:rPr>
                <w:rFonts w:cstheme="minorHAnsi"/>
                <w:i/>
                <w:iCs/>
                <w:color w:val="424242"/>
                <w:lang w:eastAsia="en-GB"/>
              </w:rPr>
              <w:t>Bookbug</w:t>
            </w:r>
            <w:proofErr w:type="spellEnd"/>
            <w:r w:rsidRPr="007E52F7">
              <w:rPr>
                <w:rFonts w:cstheme="minorHAnsi"/>
                <w:i/>
                <w:iCs/>
                <w:color w:val="424242"/>
                <w:lang w:eastAsia="en-GB"/>
              </w:rPr>
              <w:t xml:space="preserve">’, ‘Read, Write, Count’ </w:t>
            </w:r>
            <w:r w:rsidR="007E52F7" w:rsidRPr="007E52F7">
              <w:rPr>
                <w:rFonts w:cstheme="minorHAnsi"/>
                <w:i/>
                <w:iCs/>
                <w:color w:val="424242"/>
                <w:lang w:eastAsia="en-GB"/>
              </w:rPr>
              <w:t>Post 5 play with Glasgow Life, Cooking</w:t>
            </w:r>
            <w:r w:rsidR="007E52F7">
              <w:rPr>
                <w:rFonts w:cstheme="minorHAnsi"/>
                <w:i/>
                <w:iCs/>
                <w:color w:val="424242"/>
                <w:lang w:eastAsia="en-GB"/>
              </w:rPr>
              <w:t xml:space="preserve"> with </w:t>
            </w:r>
            <w:proofErr w:type="spellStart"/>
            <w:r w:rsidR="007E52F7">
              <w:rPr>
                <w:rFonts w:cstheme="minorHAnsi"/>
                <w:i/>
                <w:iCs/>
                <w:color w:val="424242"/>
                <w:lang w:eastAsia="en-GB"/>
              </w:rPr>
              <w:t>Totnosh</w:t>
            </w:r>
            <w:proofErr w:type="spellEnd"/>
            <w:r w:rsidR="007E52F7" w:rsidRPr="007E52F7">
              <w:rPr>
                <w:rFonts w:cstheme="minorHAnsi"/>
                <w:i/>
                <w:iCs/>
                <w:color w:val="424242"/>
                <w:lang w:eastAsia="en-GB"/>
              </w:rPr>
              <w:t xml:space="preserve">, Gardening </w:t>
            </w:r>
            <w:r w:rsidRPr="007E52F7">
              <w:rPr>
                <w:rFonts w:cstheme="minorHAnsi"/>
                <w:i/>
                <w:iCs/>
                <w:color w:val="424242"/>
                <w:lang w:eastAsia="en-GB"/>
              </w:rPr>
              <w:t>and ‘Play Along Maths’ ran throughout the year.</w:t>
            </w:r>
            <w:r w:rsidRPr="007409A7">
              <w:rPr>
                <w:rFonts w:cstheme="minorHAnsi"/>
                <w:i/>
                <w:iCs/>
                <w:color w:val="424242"/>
                <w:lang w:eastAsia="en-GB"/>
              </w:rPr>
              <w:t xml:space="preserve">  </w:t>
            </w:r>
          </w:p>
          <w:p w14:paraId="7405A504" w14:textId="2B5E380D" w:rsidR="007409A7" w:rsidRPr="00C77CC5" w:rsidRDefault="00C77CC5" w:rsidP="007409A7">
            <w:pPr>
              <w:numPr>
                <w:ilvl w:val="0"/>
                <w:numId w:val="22"/>
              </w:numPr>
              <w:spacing w:before="100" w:beforeAutospacing="1" w:after="100" w:afterAutospacing="1"/>
              <w:textAlignment w:val="baseline"/>
              <w:rPr>
                <w:rFonts w:cstheme="minorHAnsi"/>
                <w:i/>
                <w:iCs/>
                <w:color w:val="424242"/>
                <w:lang w:eastAsia="en-GB"/>
              </w:rPr>
            </w:pPr>
            <w:r>
              <w:rPr>
                <w:rFonts w:cstheme="minorHAnsi"/>
                <w:i/>
                <w:iCs/>
                <w:lang w:eastAsia="en-GB"/>
              </w:rPr>
              <w:t xml:space="preserve">Highly effective </w:t>
            </w:r>
            <w:r w:rsidR="007409A7" w:rsidRPr="007409A7">
              <w:rPr>
                <w:rFonts w:cstheme="minorHAnsi"/>
                <w:i/>
                <w:iCs/>
                <w:lang w:eastAsia="en-GB"/>
              </w:rPr>
              <w:t>Nursery to Primary and Primary to Secondary transitions took place from January 2024.  Children had the opportunity to attend school in groups to meet their peers and class teacher.  Enhanced transition meetings were held with parents to support new P1 /new 1</w:t>
            </w:r>
            <w:r w:rsidR="007409A7" w:rsidRPr="007409A7">
              <w:rPr>
                <w:rFonts w:cstheme="minorHAnsi"/>
                <w:i/>
                <w:iCs/>
                <w:vertAlign w:val="superscript"/>
                <w:lang w:eastAsia="en-GB"/>
              </w:rPr>
              <w:t>st</w:t>
            </w:r>
            <w:r w:rsidR="007409A7" w:rsidRPr="007409A7">
              <w:rPr>
                <w:rFonts w:cstheme="minorHAnsi"/>
                <w:i/>
                <w:iCs/>
                <w:lang w:eastAsia="en-GB"/>
              </w:rPr>
              <w:t xml:space="preserve"> year children.  </w:t>
            </w:r>
          </w:p>
          <w:p w14:paraId="3F8ACD96" w14:textId="1183C279" w:rsidR="00C77CC5" w:rsidRDefault="00C77CC5" w:rsidP="007409A7">
            <w:pPr>
              <w:numPr>
                <w:ilvl w:val="0"/>
                <w:numId w:val="22"/>
              </w:numPr>
              <w:spacing w:before="100" w:beforeAutospacing="1" w:after="100" w:afterAutospacing="1"/>
              <w:textAlignment w:val="baseline"/>
              <w:rPr>
                <w:rFonts w:cstheme="minorHAnsi"/>
                <w:i/>
                <w:iCs/>
                <w:color w:val="424242"/>
                <w:lang w:eastAsia="en-GB"/>
              </w:rPr>
            </w:pPr>
            <w:r>
              <w:rPr>
                <w:rFonts w:cstheme="minorHAnsi"/>
                <w:i/>
                <w:iCs/>
                <w:color w:val="424242"/>
                <w:lang w:eastAsia="en-GB"/>
              </w:rPr>
              <w:t xml:space="preserve">We have expanded pupil leadership opportunities through our House Captains and </w:t>
            </w:r>
            <w:r w:rsidR="00E375F5">
              <w:rPr>
                <w:rFonts w:cstheme="minorHAnsi"/>
                <w:i/>
                <w:iCs/>
                <w:color w:val="424242"/>
                <w:lang w:eastAsia="en-GB"/>
              </w:rPr>
              <w:t>Vice-Captain</w:t>
            </w:r>
            <w:r>
              <w:rPr>
                <w:rFonts w:cstheme="minorHAnsi"/>
                <w:i/>
                <w:iCs/>
                <w:color w:val="424242"/>
                <w:lang w:eastAsia="en-GB"/>
              </w:rPr>
              <w:t>, Paths Pals, JRSO, Eco Committee, Rights Knights, Equality Ambassadors, Junior Librarians and Buddies</w:t>
            </w:r>
            <w:r w:rsidR="007E52F7">
              <w:rPr>
                <w:rFonts w:cstheme="minorHAnsi"/>
                <w:i/>
                <w:iCs/>
                <w:color w:val="424242"/>
                <w:lang w:eastAsia="en-GB"/>
              </w:rPr>
              <w:t xml:space="preserve"> as well as chi8ldren attending the PARTIE anti racism in the City Chambers</w:t>
            </w:r>
            <w:r w:rsidR="00E375F5">
              <w:rPr>
                <w:rFonts w:cstheme="minorHAnsi"/>
                <w:i/>
                <w:iCs/>
                <w:color w:val="424242"/>
                <w:lang w:eastAsia="en-GB"/>
              </w:rPr>
              <w:t xml:space="preserve"> which has led to increased confidence, responsibility, motivation and engagement, as well as fostering a culture where children feel heard, included and respected. </w:t>
            </w:r>
          </w:p>
          <w:p w14:paraId="3FFBF542" w14:textId="5ADD9CC1" w:rsidR="0044579E" w:rsidRPr="007409A7" w:rsidRDefault="0044579E" w:rsidP="0044579E">
            <w:pPr>
              <w:spacing w:before="100" w:beforeAutospacing="1" w:after="100" w:afterAutospacing="1"/>
              <w:ind w:left="720"/>
              <w:textAlignment w:val="baseline"/>
              <w:rPr>
                <w:rFonts w:cstheme="minorHAnsi"/>
                <w:i/>
                <w:iCs/>
                <w:color w:val="424242"/>
                <w:lang w:eastAsia="en-GB"/>
              </w:rPr>
            </w:pPr>
            <w:r>
              <w:rPr>
                <w:noProof/>
              </w:rPr>
              <w:drawing>
                <wp:inline distT="0" distB="0" distL="0" distR="0" wp14:anchorId="32088F79" wp14:editId="0461C956">
                  <wp:extent cx="982844" cy="736600"/>
                  <wp:effectExtent l="0" t="0" r="8255" b="6350"/>
                  <wp:docPr id="641792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319" cy="742202"/>
                          </a:xfrm>
                          <a:prstGeom prst="rect">
                            <a:avLst/>
                          </a:prstGeom>
                          <a:noFill/>
                          <a:ln>
                            <a:noFill/>
                          </a:ln>
                        </pic:spPr>
                      </pic:pic>
                    </a:graphicData>
                  </a:graphic>
                </wp:inline>
              </w:drawing>
            </w:r>
            <w:r>
              <w:rPr>
                <w:rFonts w:cstheme="minorHAnsi"/>
                <w:i/>
                <w:iCs/>
                <w:color w:val="424242"/>
                <w:lang w:eastAsia="en-GB"/>
              </w:rPr>
              <w:t xml:space="preserve">  </w:t>
            </w:r>
          </w:p>
          <w:p w14:paraId="3AF9137D" w14:textId="77777777" w:rsidR="007409A7" w:rsidRPr="007409A7" w:rsidRDefault="007409A7" w:rsidP="007409A7">
            <w:pPr>
              <w:numPr>
                <w:ilvl w:val="0"/>
                <w:numId w:val="22"/>
              </w:numPr>
              <w:spacing w:before="100" w:beforeAutospacing="1" w:after="100" w:afterAutospacing="1"/>
              <w:textAlignment w:val="baseline"/>
              <w:rPr>
                <w:rFonts w:cstheme="minorHAnsi"/>
                <w:i/>
                <w:iCs/>
                <w:color w:val="424242"/>
                <w:lang w:eastAsia="en-GB"/>
              </w:rPr>
            </w:pPr>
            <w:r w:rsidRPr="007409A7">
              <w:rPr>
                <w:rFonts w:cstheme="minorHAnsi"/>
                <w:i/>
                <w:iCs/>
                <w:lang w:eastAsia="en-GB"/>
              </w:rPr>
              <w:t>Staff have engaged a wide range of professional learning activities to support inclusive</w:t>
            </w:r>
            <w:r w:rsidRPr="007409A7">
              <w:rPr>
                <w:rFonts w:cs="Arial"/>
                <w:i/>
                <w:iCs/>
                <w:lang w:eastAsia="en-GB"/>
              </w:rPr>
              <w:t xml:space="preserve"> practice.  </w:t>
            </w:r>
          </w:p>
          <w:p w14:paraId="006D822C" w14:textId="4743E674" w:rsidR="007409A7" w:rsidRPr="008E4B05" w:rsidRDefault="007409A7" w:rsidP="007409A7">
            <w:pPr>
              <w:numPr>
                <w:ilvl w:val="0"/>
                <w:numId w:val="22"/>
              </w:numPr>
              <w:spacing w:before="100" w:beforeAutospacing="1" w:after="100" w:afterAutospacing="1"/>
              <w:textAlignment w:val="baseline"/>
              <w:rPr>
                <w:rFonts w:cstheme="minorHAnsi"/>
                <w:i/>
                <w:iCs/>
                <w:color w:val="424242"/>
                <w:lang w:eastAsia="en-GB"/>
              </w:rPr>
            </w:pPr>
            <w:r w:rsidRPr="007409A7">
              <w:rPr>
                <w:i/>
                <w:iCs/>
              </w:rPr>
              <w:t>Continuing our expressive arts journey and development of pupil talking and listening skills, staff worked with Scottish Opera</w:t>
            </w:r>
            <w:r w:rsidR="004F43B6">
              <w:rPr>
                <w:i/>
                <w:iCs/>
              </w:rPr>
              <w:t xml:space="preserve"> </w:t>
            </w:r>
            <w:r w:rsidR="00E375F5">
              <w:rPr>
                <w:i/>
                <w:iCs/>
              </w:rPr>
              <w:t xml:space="preserve">which finished with a </w:t>
            </w:r>
            <w:r w:rsidR="004F43B6">
              <w:rPr>
                <w:i/>
                <w:iCs/>
              </w:rPr>
              <w:t>perform</w:t>
            </w:r>
            <w:r w:rsidR="00E375F5">
              <w:rPr>
                <w:i/>
                <w:iCs/>
              </w:rPr>
              <w:t>ance</w:t>
            </w:r>
            <w:r w:rsidR="004F43B6">
              <w:rPr>
                <w:i/>
                <w:iCs/>
              </w:rPr>
              <w:t xml:space="preserve"> at the Clyde Auditorium in front of over 3000 people.</w:t>
            </w:r>
            <w:r w:rsidR="007E52F7">
              <w:rPr>
                <w:i/>
                <w:iCs/>
              </w:rPr>
              <w:t xml:space="preserve"> Primary 7s attended a violin experience day at the City Chambers and have now continued with their lessons at High School. </w:t>
            </w:r>
          </w:p>
          <w:p w14:paraId="50641557" w14:textId="77777777" w:rsidR="008E4B05" w:rsidRPr="00E87008" w:rsidRDefault="008E4B05" w:rsidP="008E4B05">
            <w:pPr>
              <w:spacing w:before="100" w:beforeAutospacing="1" w:after="100" w:afterAutospacing="1"/>
              <w:textAlignment w:val="baseline"/>
              <w:rPr>
                <w:rFonts w:cstheme="minorHAnsi"/>
                <w:color w:val="424242"/>
                <w:lang w:eastAsia="en-GB"/>
              </w:rPr>
            </w:pPr>
            <w:r w:rsidRPr="00E87008">
              <w:rPr>
                <w:rFonts w:cstheme="minorHAnsi"/>
                <w:color w:val="424242"/>
                <w:lang w:eastAsia="en-GB"/>
              </w:rPr>
              <w:t xml:space="preserve">We were inspected by Education Scotland in October </w:t>
            </w:r>
            <w:proofErr w:type="gramStart"/>
            <w:r w:rsidRPr="00E87008">
              <w:rPr>
                <w:rFonts w:cstheme="minorHAnsi"/>
                <w:color w:val="424242"/>
                <w:lang w:eastAsia="en-GB"/>
              </w:rPr>
              <w:t>2025</w:t>
            </w:r>
            <w:proofErr w:type="gramEnd"/>
            <w:r w:rsidRPr="00E87008">
              <w:rPr>
                <w:rFonts w:cstheme="minorHAnsi"/>
                <w:color w:val="424242"/>
                <w:lang w:eastAsia="en-GB"/>
              </w:rPr>
              <w:t xml:space="preserve"> and they </w:t>
            </w:r>
            <w:proofErr w:type="gramStart"/>
            <w:r w:rsidRPr="00E87008">
              <w:rPr>
                <w:rFonts w:cstheme="minorHAnsi"/>
                <w:color w:val="424242"/>
                <w:lang w:eastAsia="en-GB"/>
              </w:rPr>
              <w:t>highlighted</w:t>
            </w:r>
            <w:r w:rsidRPr="00E87008">
              <w:rPr>
                <w:rFonts w:cstheme="minorHAnsi"/>
                <w:color w:val="424242"/>
              </w:rPr>
              <w:t xml:space="preserve"> :</w:t>
            </w:r>
            <w:proofErr w:type="gramEnd"/>
            <w:r w:rsidRPr="00E87008">
              <w:rPr>
                <w:rFonts w:cstheme="minorHAnsi"/>
                <w:color w:val="424242"/>
              </w:rPr>
              <w:t>-</w:t>
            </w:r>
          </w:p>
          <w:p w14:paraId="2A93844C" w14:textId="77777777" w:rsidR="008E4B05" w:rsidRPr="00E87008" w:rsidRDefault="008E4B05" w:rsidP="008E4B05">
            <w:pPr>
              <w:spacing w:before="100" w:beforeAutospacing="1" w:after="100" w:afterAutospacing="1"/>
              <w:textAlignment w:val="baseline"/>
              <w:rPr>
                <w:rFonts w:cstheme="minorHAnsi"/>
                <w:i/>
                <w:iCs/>
                <w:color w:val="424242"/>
                <w:lang w:eastAsia="en-GB"/>
              </w:rPr>
            </w:pPr>
            <w:r>
              <w:rPr>
                <w:i/>
                <w:iCs/>
              </w:rPr>
              <w:t>“</w:t>
            </w:r>
            <w:r w:rsidRPr="00E87008">
              <w:rPr>
                <w:i/>
                <w:iCs/>
              </w:rPr>
              <w:t xml:space="preserve">The </w:t>
            </w:r>
            <w:proofErr w:type="gramStart"/>
            <w:r w:rsidRPr="00E87008">
              <w:rPr>
                <w:i/>
                <w:iCs/>
              </w:rPr>
              <w:t>highly-effective</w:t>
            </w:r>
            <w:proofErr w:type="gramEnd"/>
            <w:r w:rsidRPr="00E87008">
              <w:rPr>
                <w:i/>
                <w:iCs/>
              </w:rPr>
              <w:t xml:space="preserve"> leadership of the headteacher. Supported ably by the senior leadership team</w:t>
            </w:r>
            <w:r>
              <w:rPr>
                <w:i/>
                <w:iCs/>
              </w:rPr>
              <w:t>”</w:t>
            </w:r>
          </w:p>
          <w:p w14:paraId="78471B57" w14:textId="77777777" w:rsidR="008E4B05" w:rsidRPr="00E87008" w:rsidRDefault="008E4B05" w:rsidP="008E4B05">
            <w:pPr>
              <w:spacing w:before="100" w:beforeAutospacing="1" w:after="100" w:afterAutospacing="1"/>
              <w:textAlignment w:val="baseline"/>
              <w:rPr>
                <w:rFonts w:cstheme="minorHAnsi"/>
                <w:i/>
                <w:iCs/>
                <w:color w:val="424242"/>
                <w:lang w:eastAsia="en-GB"/>
              </w:rPr>
            </w:pPr>
            <w:r>
              <w:rPr>
                <w:i/>
                <w:iCs/>
              </w:rPr>
              <w:lastRenderedPageBreak/>
              <w:t>“</w:t>
            </w:r>
            <w:r w:rsidRPr="00E87008">
              <w:rPr>
                <w:i/>
                <w:iCs/>
              </w:rPr>
              <w:t>The outstanding approaches to nurture and inclusion</w:t>
            </w:r>
            <w:r>
              <w:rPr>
                <w:i/>
                <w:iCs/>
              </w:rPr>
              <w:t>”</w:t>
            </w:r>
            <w:r w:rsidRPr="00E87008">
              <w:rPr>
                <w:i/>
                <w:iCs/>
              </w:rPr>
              <w:t xml:space="preserve"> </w:t>
            </w:r>
          </w:p>
          <w:p w14:paraId="5AF0E099" w14:textId="77777777" w:rsidR="008E4B05" w:rsidRPr="00E87008" w:rsidRDefault="008E4B05" w:rsidP="008E4B05">
            <w:pPr>
              <w:spacing w:before="100" w:beforeAutospacing="1" w:after="100" w:afterAutospacing="1"/>
              <w:textAlignment w:val="baseline"/>
              <w:rPr>
                <w:rFonts w:cstheme="minorHAnsi"/>
                <w:i/>
                <w:iCs/>
                <w:color w:val="424242"/>
                <w:lang w:eastAsia="en-GB"/>
              </w:rPr>
            </w:pPr>
            <w:r>
              <w:rPr>
                <w:i/>
                <w:iCs/>
              </w:rPr>
              <w:t>“</w:t>
            </w:r>
            <w:r w:rsidRPr="00E87008">
              <w:rPr>
                <w:i/>
                <w:iCs/>
              </w:rPr>
              <w:t>The friendly, confident children who display the school values very well, supporting each other to learn and achieve</w:t>
            </w:r>
            <w:r>
              <w:rPr>
                <w:i/>
                <w:iCs/>
              </w:rPr>
              <w:t>”</w:t>
            </w:r>
          </w:p>
          <w:p w14:paraId="7113AC70" w14:textId="77777777" w:rsidR="008E4B05" w:rsidRDefault="008E4B05" w:rsidP="008E4B05">
            <w:pPr>
              <w:spacing w:before="100" w:beforeAutospacing="1" w:after="100" w:afterAutospacing="1"/>
              <w:textAlignment w:val="baseline"/>
              <w:rPr>
                <w:i/>
                <w:iCs/>
              </w:rPr>
            </w:pPr>
            <w:r>
              <w:rPr>
                <w:i/>
                <w:iCs/>
              </w:rPr>
              <w:t>“</w:t>
            </w:r>
            <w:r w:rsidRPr="00E87008">
              <w:rPr>
                <w:i/>
                <w:iCs/>
              </w:rPr>
              <w:t>The rich opportunities provided by staff and partners to enable children to engage in new experiences and develop a range of skills for learning, life and work</w:t>
            </w:r>
            <w:r>
              <w:rPr>
                <w:i/>
                <w:iCs/>
              </w:rPr>
              <w:t>”</w:t>
            </w:r>
          </w:p>
          <w:p w14:paraId="52D9E9AA" w14:textId="61AE26CF" w:rsidR="001326D7" w:rsidRPr="008E4B05" w:rsidRDefault="001326D7" w:rsidP="008E4B05">
            <w:pPr>
              <w:spacing w:before="100" w:beforeAutospacing="1" w:after="100" w:afterAutospacing="1"/>
              <w:textAlignment w:val="baseline"/>
              <w:rPr>
                <w:rFonts w:cstheme="minorHAnsi"/>
                <w:i/>
                <w:iCs/>
                <w:color w:val="424242"/>
                <w:lang w:eastAsia="en-GB"/>
              </w:rPr>
            </w:pPr>
            <w:r w:rsidRPr="00E6289F">
              <w:rPr>
                <w:rFonts w:cs="Arial"/>
                <w:b/>
                <w:bCs/>
                <w:u w:val="single"/>
              </w:rPr>
              <w:t>Pupil Equity Funding</w:t>
            </w:r>
          </w:p>
          <w:p w14:paraId="0CE609FC" w14:textId="215F636D" w:rsidR="001326D7" w:rsidRDefault="001326D7" w:rsidP="001326D7">
            <w:pPr>
              <w:shd w:val="clear" w:color="000000" w:fill="auto"/>
              <w:tabs>
                <w:tab w:val="left" w:pos="1600"/>
              </w:tabs>
              <w:spacing w:before="60"/>
              <w:rPr>
                <w:rFonts w:cs="Arial"/>
              </w:rPr>
            </w:pPr>
            <w:r w:rsidRPr="00D15ADF">
              <w:rPr>
                <w:rFonts w:cs="Arial"/>
              </w:rPr>
              <w:t>In session 202</w:t>
            </w:r>
            <w:r>
              <w:rPr>
                <w:rFonts w:cs="Arial"/>
              </w:rPr>
              <w:t>4</w:t>
            </w:r>
            <w:r w:rsidRPr="00D15ADF">
              <w:rPr>
                <w:rFonts w:cs="Arial"/>
              </w:rPr>
              <w:t>-2</w:t>
            </w:r>
            <w:r>
              <w:rPr>
                <w:rFonts w:cs="Arial"/>
              </w:rPr>
              <w:t>5</w:t>
            </w:r>
            <w:r w:rsidRPr="00D15ADF">
              <w:rPr>
                <w:rFonts w:cs="Arial"/>
              </w:rPr>
              <w:t>, the school used the PEF allocation to directly raise attainment, improve attendance and engagement and support children’s wellbeing.  The table below outlines our key interventions:</w:t>
            </w:r>
          </w:p>
          <w:p w14:paraId="7019B93F" w14:textId="77777777" w:rsidR="001326D7" w:rsidRPr="00E6289F" w:rsidRDefault="001326D7" w:rsidP="001326D7">
            <w:pPr>
              <w:shd w:val="clear" w:color="000000" w:fill="auto"/>
              <w:tabs>
                <w:tab w:val="left" w:pos="1600"/>
              </w:tabs>
              <w:spacing w:before="60"/>
              <w:rPr>
                <w:rFonts w:cs="Arial"/>
              </w:rPr>
            </w:pPr>
          </w:p>
          <w:tbl>
            <w:tblPr>
              <w:tblStyle w:val="TableGrid"/>
              <w:tblW w:w="0" w:type="auto"/>
              <w:tblLook w:val="04A0" w:firstRow="1" w:lastRow="0" w:firstColumn="1" w:lastColumn="0" w:noHBand="0" w:noVBand="1"/>
            </w:tblPr>
            <w:tblGrid>
              <w:gridCol w:w="9510"/>
            </w:tblGrid>
            <w:tr w:rsidR="001326D7" w:rsidRPr="00E6289F" w14:paraId="50264DB4" w14:textId="77777777" w:rsidTr="00F0354B">
              <w:trPr>
                <w:trHeight w:val="284"/>
              </w:trPr>
              <w:tc>
                <w:tcPr>
                  <w:tcW w:w="9510" w:type="dxa"/>
                </w:tcPr>
                <w:p w14:paraId="25E4A8A3" w14:textId="77777777" w:rsidR="001326D7" w:rsidRPr="00BB101D" w:rsidRDefault="001326D7" w:rsidP="001326D7">
                  <w:pPr>
                    <w:shd w:val="clear" w:color="000000" w:fill="auto"/>
                    <w:tabs>
                      <w:tab w:val="left" w:pos="1600"/>
                    </w:tabs>
                    <w:spacing w:before="60"/>
                    <w:jc w:val="center"/>
                    <w:rPr>
                      <w:rFonts w:asciiTheme="minorBidi" w:hAnsiTheme="minorBidi" w:cstheme="minorBidi"/>
                      <w:b/>
                      <w:bCs/>
                    </w:rPr>
                  </w:pPr>
                  <w:r w:rsidRPr="00BB101D">
                    <w:rPr>
                      <w:rFonts w:asciiTheme="minorBidi" w:hAnsiTheme="minorBidi" w:cstheme="minorBidi"/>
                      <w:b/>
                      <w:bCs/>
                    </w:rPr>
                    <w:t>PEF Intervention</w:t>
                  </w:r>
                </w:p>
              </w:tc>
            </w:tr>
            <w:tr w:rsidR="001326D7" w:rsidRPr="00E6289F" w14:paraId="0CC482D6" w14:textId="77777777" w:rsidTr="00F0354B">
              <w:trPr>
                <w:trHeight w:val="284"/>
              </w:trPr>
              <w:tc>
                <w:tcPr>
                  <w:tcW w:w="9510" w:type="dxa"/>
                </w:tcPr>
                <w:p w14:paraId="687FE015" w14:textId="77777777" w:rsidR="001326D7" w:rsidRPr="00BB101D" w:rsidRDefault="001326D7" w:rsidP="001326D7">
                  <w:pPr>
                    <w:shd w:val="clear" w:color="000000" w:fill="auto"/>
                    <w:tabs>
                      <w:tab w:val="left" w:pos="1600"/>
                    </w:tabs>
                    <w:spacing w:before="60"/>
                    <w:rPr>
                      <w:rFonts w:asciiTheme="minorBidi" w:hAnsiTheme="minorBidi" w:cstheme="minorBidi"/>
                    </w:rPr>
                  </w:pPr>
                  <w:r w:rsidRPr="00BB101D">
                    <w:rPr>
                      <w:rFonts w:asciiTheme="minorBidi" w:hAnsiTheme="minorBidi" w:cstheme="minorBidi"/>
                    </w:rPr>
                    <w:t>Two additional teachers</w:t>
                  </w:r>
                  <w:r>
                    <w:rPr>
                      <w:rFonts w:asciiTheme="minorBidi" w:hAnsiTheme="minorBidi" w:cstheme="minorBidi"/>
                    </w:rPr>
                    <w:t>:</w:t>
                  </w:r>
                  <w:r w:rsidRPr="00BB101D">
                    <w:rPr>
                      <w:rFonts w:asciiTheme="minorBidi" w:hAnsiTheme="minorBidi" w:cstheme="minorBidi"/>
                    </w:rPr>
                    <w:t xml:space="preserve"> Raising Attainment in Literacy, Numeracy and Health and Wellbeing</w:t>
                  </w:r>
                </w:p>
              </w:tc>
            </w:tr>
            <w:tr w:rsidR="001326D7" w:rsidRPr="00E6289F" w14:paraId="329C9DD5" w14:textId="77777777" w:rsidTr="00F0354B">
              <w:trPr>
                <w:trHeight w:val="284"/>
              </w:trPr>
              <w:tc>
                <w:tcPr>
                  <w:tcW w:w="9510" w:type="dxa"/>
                </w:tcPr>
                <w:p w14:paraId="6534B8A6" w14:textId="77777777" w:rsidR="001326D7" w:rsidRPr="00AC0D7F" w:rsidRDefault="001326D7" w:rsidP="001326D7">
                  <w:pPr>
                    <w:shd w:val="clear" w:color="000000" w:fill="auto"/>
                    <w:tabs>
                      <w:tab w:val="left" w:pos="1600"/>
                    </w:tabs>
                    <w:bidi/>
                    <w:spacing w:before="60"/>
                    <w:jc w:val="right"/>
                    <w:rPr>
                      <w:rFonts w:asciiTheme="minorBidi" w:hAnsiTheme="minorBidi" w:cstheme="minorBidi"/>
                    </w:rPr>
                  </w:pPr>
                  <w:r>
                    <w:rPr>
                      <w:rFonts w:asciiTheme="minorBidi" w:hAnsiTheme="minorBidi" w:cstheme="minorBidi"/>
                    </w:rPr>
                    <w:t>Calming Minds Therapist:</w:t>
                  </w:r>
                  <w:r w:rsidRPr="00AC0D7F">
                    <w:rPr>
                      <w:rFonts w:asciiTheme="minorBidi" w:hAnsiTheme="minorBidi" w:cstheme="minorBidi"/>
                    </w:rPr>
                    <w:t xml:space="preserve"> </w:t>
                  </w:r>
                  <w:r>
                    <w:rPr>
                      <w:rFonts w:asciiTheme="minorBidi" w:hAnsiTheme="minorBidi" w:cstheme="minorBidi"/>
                    </w:rPr>
                    <w:t xml:space="preserve">supporting children’s wellbeing and engagement </w:t>
                  </w:r>
                </w:p>
              </w:tc>
            </w:tr>
            <w:tr w:rsidR="001326D7" w:rsidRPr="00E6289F" w14:paraId="202C23DF" w14:textId="77777777" w:rsidTr="00F0354B">
              <w:trPr>
                <w:trHeight w:val="284"/>
              </w:trPr>
              <w:tc>
                <w:tcPr>
                  <w:tcW w:w="9510" w:type="dxa"/>
                </w:tcPr>
                <w:p w14:paraId="3D5FD2F0" w14:textId="77777777" w:rsidR="001326D7" w:rsidRPr="00AC0D7F" w:rsidRDefault="001326D7" w:rsidP="001326D7">
                  <w:pPr>
                    <w:shd w:val="clear" w:color="000000" w:fill="auto"/>
                    <w:tabs>
                      <w:tab w:val="left" w:pos="1600"/>
                    </w:tabs>
                    <w:spacing w:before="60"/>
                    <w:rPr>
                      <w:rFonts w:asciiTheme="minorBidi" w:hAnsiTheme="minorBidi" w:cstheme="minorBidi"/>
                    </w:rPr>
                  </w:pPr>
                  <w:r>
                    <w:rPr>
                      <w:rFonts w:asciiTheme="minorBidi" w:hAnsiTheme="minorBidi" w:cstheme="minorBidi"/>
                    </w:rPr>
                    <w:t>Music Therapist: supporting children’s wellbeing and engagement across the school</w:t>
                  </w:r>
                </w:p>
              </w:tc>
            </w:tr>
            <w:tr w:rsidR="001326D7" w:rsidRPr="00E6289F" w14:paraId="4A17BF78" w14:textId="77777777" w:rsidTr="00F0354B">
              <w:trPr>
                <w:trHeight w:val="284"/>
              </w:trPr>
              <w:tc>
                <w:tcPr>
                  <w:tcW w:w="9510" w:type="dxa"/>
                </w:tcPr>
                <w:p w14:paraId="5868DDF4" w14:textId="40C9EE50" w:rsidR="001326D7" w:rsidRPr="00AC0D7F" w:rsidRDefault="001326D7" w:rsidP="001326D7">
                  <w:pPr>
                    <w:shd w:val="clear" w:color="000000" w:fill="auto"/>
                    <w:tabs>
                      <w:tab w:val="left" w:pos="1600"/>
                    </w:tabs>
                    <w:spacing w:before="60"/>
                    <w:rPr>
                      <w:rFonts w:asciiTheme="minorBidi" w:hAnsiTheme="minorBidi" w:cstheme="minorBidi"/>
                    </w:rPr>
                  </w:pPr>
                  <w:r>
                    <w:rPr>
                      <w:rFonts w:asciiTheme="minorBidi" w:hAnsiTheme="minorBidi" w:cstheme="minorBidi"/>
                    </w:rPr>
                    <w:t xml:space="preserve">One Support for Learning Worker to support increasing attainment </w:t>
                  </w:r>
                </w:p>
              </w:tc>
            </w:tr>
            <w:tr w:rsidR="00496A2D" w:rsidRPr="00E6289F" w14:paraId="15032B22" w14:textId="77777777" w:rsidTr="00F0354B">
              <w:trPr>
                <w:trHeight w:val="284"/>
              </w:trPr>
              <w:tc>
                <w:tcPr>
                  <w:tcW w:w="9510" w:type="dxa"/>
                </w:tcPr>
                <w:p w14:paraId="10332445" w14:textId="08092281" w:rsidR="00496A2D" w:rsidRDefault="00496A2D" w:rsidP="001326D7">
                  <w:pPr>
                    <w:shd w:val="clear" w:color="000000" w:fill="auto"/>
                    <w:tabs>
                      <w:tab w:val="left" w:pos="1600"/>
                    </w:tabs>
                    <w:spacing w:before="60"/>
                    <w:rPr>
                      <w:rFonts w:asciiTheme="minorBidi" w:hAnsiTheme="minorBidi" w:cstheme="minorBidi"/>
                    </w:rPr>
                  </w:pPr>
                  <w:r>
                    <w:rPr>
                      <w:rFonts w:asciiTheme="minorBidi" w:hAnsiTheme="minorBidi" w:cstheme="minorBidi"/>
                    </w:rPr>
                    <w:t>8 interactive smart boards installed in classrooms</w:t>
                  </w:r>
                </w:p>
              </w:tc>
            </w:tr>
            <w:tr w:rsidR="001326D7" w:rsidRPr="00E6289F" w14:paraId="3DB975F4" w14:textId="77777777" w:rsidTr="00F0354B">
              <w:trPr>
                <w:trHeight w:val="284"/>
              </w:trPr>
              <w:tc>
                <w:tcPr>
                  <w:tcW w:w="9510" w:type="dxa"/>
                </w:tcPr>
                <w:p w14:paraId="0C1932AB" w14:textId="64DB847D" w:rsidR="001326D7" w:rsidRPr="00AC0D7F" w:rsidRDefault="001326D7" w:rsidP="001326D7">
                  <w:pPr>
                    <w:shd w:val="clear" w:color="000000" w:fill="auto"/>
                    <w:tabs>
                      <w:tab w:val="left" w:pos="1600"/>
                    </w:tabs>
                    <w:spacing w:before="60"/>
                    <w:rPr>
                      <w:rFonts w:asciiTheme="minorBidi" w:hAnsiTheme="minorBidi" w:cstheme="minorBidi"/>
                    </w:rPr>
                  </w:pPr>
                  <w:r w:rsidRPr="00AC0D7F">
                    <w:rPr>
                      <w:rFonts w:asciiTheme="minorBidi" w:hAnsiTheme="minorBidi" w:cstheme="minorBidi"/>
                    </w:rPr>
                    <w:t xml:space="preserve">Extra-Curricular Programme – </w:t>
                  </w:r>
                  <w:r>
                    <w:rPr>
                      <w:rFonts w:asciiTheme="minorBidi" w:hAnsiTheme="minorBidi" w:cstheme="minorBidi"/>
                    </w:rPr>
                    <w:t xml:space="preserve">Theatre visits to Pantomime and school outings to Dumfries House and </w:t>
                  </w:r>
                  <w:proofErr w:type="spellStart"/>
                  <w:r>
                    <w:rPr>
                      <w:rFonts w:asciiTheme="minorBidi" w:hAnsiTheme="minorBidi" w:cstheme="minorBidi"/>
                    </w:rPr>
                    <w:t>Calderglen</w:t>
                  </w:r>
                  <w:proofErr w:type="spellEnd"/>
                  <w:r>
                    <w:rPr>
                      <w:rFonts w:asciiTheme="minorBidi" w:hAnsiTheme="minorBidi" w:cstheme="minorBidi"/>
                    </w:rPr>
                    <w:t xml:space="preserve"> </w:t>
                  </w:r>
                </w:p>
              </w:tc>
            </w:tr>
            <w:tr w:rsidR="001326D7" w:rsidRPr="00E6289F" w14:paraId="004AEE29" w14:textId="77777777" w:rsidTr="00F0354B">
              <w:trPr>
                <w:trHeight w:val="284"/>
              </w:trPr>
              <w:tc>
                <w:tcPr>
                  <w:tcW w:w="9510" w:type="dxa"/>
                </w:tcPr>
                <w:p w14:paraId="0EEEF573" w14:textId="77777777" w:rsidR="001326D7" w:rsidRPr="00AC0D7F" w:rsidRDefault="001326D7" w:rsidP="001326D7">
                  <w:pPr>
                    <w:shd w:val="clear" w:color="000000" w:fill="auto"/>
                    <w:tabs>
                      <w:tab w:val="left" w:pos="1600"/>
                    </w:tabs>
                    <w:spacing w:before="60"/>
                    <w:rPr>
                      <w:rFonts w:asciiTheme="minorBidi" w:hAnsiTheme="minorBidi" w:cstheme="minorBidi"/>
                    </w:rPr>
                  </w:pPr>
                  <w:r w:rsidRPr="00AC0D7F">
                    <w:rPr>
                      <w:rFonts w:asciiTheme="minorBidi" w:hAnsiTheme="minorBidi" w:cstheme="minorBidi"/>
                    </w:rPr>
                    <w:t xml:space="preserve">Transport for P7 Residential Experience to </w:t>
                  </w:r>
                  <w:proofErr w:type="spellStart"/>
                  <w:r w:rsidRPr="00AC0D7F">
                    <w:rPr>
                      <w:rFonts w:asciiTheme="minorBidi" w:hAnsiTheme="minorBidi" w:cstheme="minorBidi"/>
                    </w:rPr>
                    <w:t>Dalguise</w:t>
                  </w:r>
                  <w:proofErr w:type="spellEnd"/>
                  <w:r w:rsidRPr="00AC0D7F">
                    <w:rPr>
                      <w:rFonts w:asciiTheme="minorBidi" w:hAnsiTheme="minorBidi" w:cstheme="minorBidi"/>
                    </w:rPr>
                    <w:t xml:space="preserve"> – Health and Wellbeing</w:t>
                  </w:r>
                </w:p>
              </w:tc>
            </w:tr>
            <w:tr w:rsidR="008E4B05" w:rsidRPr="00E6289F" w14:paraId="3BA1E800" w14:textId="77777777" w:rsidTr="00F0354B">
              <w:trPr>
                <w:trHeight w:val="284"/>
              </w:trPr>
              <w:tc>
                <w:tcPr>
                  <w:tcW w:w="9510" w:type="dxa"/>
                </w:tcPr>
                <w:p w14:paraId="351D2F07" w14:textId="77777777" w:rsidR="008E4B05" w:rsidRPr="00AC0D7F" w:rsidRDefault="008E4B05" w:rsidP="001326D7">
                  <w:pPr>
                    <w:shd w:val="clear" w:color="000000" w:fill="auto"/>
                    <w:tabs>
                      <w:tab w:val="left" w:pos="1600"/>
                    </w:tabs>
                    <w:spacing w:before="60"/>
                    <w:rPr>
                      <w:rFonts w:asciiTheme="minorBidi" w:hAnsiTheme="minorBidi" w:cstheme="minorBidi"/>
                    </w:rPr>
                  </w:pPr>
                </w:p>
              </w:tc>
            </w:tr>
          </w:tbl>
          <w:p w14:paraId="6CE7B70D" w14:textId="77777777" w:rsidR="00FA4B1A" w:rsidRPr="00DC1797" w:rsidRDefault="00FA4B1A" w:rsidP="00097858">
            <w:pPr>
              <w:tabs>
                <w:tab w:val="left" w:pos="1600"/>
              </w:tabs>
              <w:spacing w:before="60"/>
              <w:rPr>
                <w:rFonts w:cs="Arial"/>
              </w:rPr>
            </w:pPr>
          </w:p>
        </w:tc>
      </w:tr>
      <w:tr w:rsidR="0097112B" w:rsidRPr="00DC1797" w14:paraId="6BFB1062" w14:textId="77777777" w:rsidTr="0097112B">
        <w:tc>
          <w:tcPr>
            <w:tcW w:w="360" w:type="dxa"/>
            <w:tcBorders>
              <w:left w:val="nil"/>
              <w:right w:val="single" w:sz="2" w:space="0" w:color="auto"/>
            </w:tcBorders>
            <w:shd w:val="clear" w:color="auto" w:fill="C5E0B3" w:themeFill="accent6" w:themeFillTint="66"/>
          </w:tcPr>
          <w:p w14:paraId="48061C5F" w14:textId="77777777" w:rsidR="0097112B" w:rsidRPr="00DC1797" w:rsidRDefault="0097112B" w:rsidP="00FA496D">
            <w:pPr>
              <w:tabs>
                <w:tab w:val="left" w:pos="1600"/>
              </w:tabs>
              <w:ind w:left="270" w:hanging="270"/>
              <w:rPr>
                <w:rFonts w:cs="Arial"/>
              </w:rPr>
            </w:pPr>
          </w:p>
        </w:tc>
        <w:tc>
          <w:tcPr>
            <w:tcW w:w="9736" w:type="dxa"/>
            <w:tcBorders>
              <w:left w:val="single" w:sz="2" w:space="0" w:color="auto"/>
              <w:right w:val="single" w:sz="2" w:space="0" w:color="auto"/>
            </w:tcBorders>
            <w:shd w:val="clear" w:color="auto" w:fill="C5E0B3" w:themeFill="accent6" w:themeFillTint="66"/>
          </w:tcPr>
          <w:p w14:paraId="2D7B3DB5" w14:textId="155BECBC" w:rsidR="0097112B" w:rsidRPr="0097112B" w:rsidRDefault="0097112B" w:rsidP="000C6DF3">
            <w:pPr>
              <w:tabs>
                <w:tab w:val="left" w:pos="1600"/>
              </w:tabs>
              <w:spacing w:before="60"/>
              <w:rPr>
                <w:rFonts w:cs="Arial"/>
                <w:b/>
                <w:bCs/>
              </w:rPr>
            </w:pPr>
            <w:r w:rsidRPr="0097112B">
              <w:rPr>
                <w:rFonts w:cs="Arial"/>
                <w:b/>
                <w:bCs/>
              </w:rPr>
              <w:t>Attendance and Exclusion data</w:t>
            </w:r>
          </w:p>
        </w:tc>
      </w:tr>
      <w:tr w:rsidR="0097112B" w:rsidRPr="00DC1797" w14:paraId="27CD69AA" w14:textId="77777777" w:rsidTr="0097112B">
        <w:tc>
          <w:tcPr>
            <w:tcW w:w="360" w:type="dxa"/>
            <w:tcBorders>
              <w:left w:val="nil"/>
              <w:right w:val="single" w:sz="2" w:space="0" w:color="auto"/>
            </w:tcBorders>
            <w:shd w:val="clear" w:color="auto" w:fill="C5E0B3" w:themeFill="accent6" w:themeFillTint="66"/>
          </w:tcPr>
          <w:p w14:paraId="26F6672B" w14:textId="77777777" w:rsidR="0097112B" w:rsidRPr="00DC1797" w:rsidRDefault="0097112B" w:rsidP="00FA496D">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222EC425" w14:textId="77777777" w:rsidR="001326D7" w:rsidRPr="00E6289F" w:rsidRDefault="001326D7" w:rsidP="001326D7">
            <w:pPr>
              <w:shd w:val="clear" w:color="000000" w:fill="auto"/>
              <w:tabs>
                <w:tab w:val="left" w:pos="1600"/>
              </w:tabs>
              <w:spacing w:before="60"/>
              <w:rPr>
                <w:rFonts w:cs="Arial"/>
                <w:b/>
                <w:bCs/>
                <w:u w:val="single"/>
              </w:rPr>
            </w:pPr>
            <w:r w:rsidRPr="00E6289F">
              <w:rPr>
                <w:rFonts w:cs="Arial"/>
                <w:b/>
                <w:bCs/>
                <w:u w:val="single"/>
              </w:rPr>
              <w:t xml:space="preserve">Attainment </w:t>
            </w:r>
          </w:p>
          <w:p w14:paraId="77277B3B" w14:textId="3108F1A3" w:rsidR="001326D7" w:rsidRPr="00E6289F" w:rsidRDefault="001326D7" w:rsidP="001326D7">
            <w:pPr>
              <w:shd w:val="clear" w:color="000000" w:fill="auto"/>
              <w:tabs>
                <w:tab w:val="left" w:pos="1600"/>
              </w:tabs>
              <w:spacing w:before="60"/>
              <w:rPr>
                <w:rFonts w:cs="Arial"/>
              </w:rPr>
            </w:pPr>
            <w:r w:rsidRPr="00E6289F">
              <w:rPr>
                <w:rFonts w:cs="Arial"/>
              </w:rPr>
              <w:t>The table below summarises attainment as of June 202</w:t>
            </w:r>
            <w:r>
              <w:rPr>
                <w:rFonts w:cs="Arial"/>
              </w:rPr>
              <w:t>5</w:t>
            </w:r>
            <w:r w:rsidRPr="00E6289F">
              <w:rPr>
                <w:rFonts w:cs="Arial"/>
              </w:rPr>
              <w:t>.</w:t>
            </w:r>
          </w:p>
          <w:p w14:paraId="40AF84B0" w14:textId="77777777" w:rsidR="001326D7" w:rsidRDefault="001326D7" w:rsidP="001326D7">
            <w:pPr>
              <w:shd w:val="clear" w:color="000000" w:fill="auto"/>
              <w:tabs>
                <w:tab w:val="left" w:pos="1600"/>
              </w:tabs>
              <w:spacing w:before="60"/>
              <w:rPr>
                <w:rFonts w:cs="Arial"/>
              </w:rPr>
            </w:pPr>
            <w:r w:rsidRPr="00E6289F">
              <w:rPr>
                <w:rFonts w:cs="Arial"/>
              </w:rPr>
              <w:t>We have collected data in a variety of ways and tracked pupil’s progress across the curriculum.  The table below summarises achievement of a level and this information allows us to identify strategies to close the attainment gap.</w:t>
            </w:r>
          </w:p>
          <w:p w14:paraId="28823053" w14:textId="0534C504" w:rsidR="001326D7" w:rsidRPr="00E6289F" w:rsidRDefault="001326D7" w:rsidP="001326D7">
            <w:pPr>
              <w:shd w:val="clear" w:color="000000" w:fill="auto"/>
              <w:tabs>
                <w:tab w:val="left" w:pos="1600"/>
              </w:tabs>
              <w:spacing w:before="60"/>
              <w:rPr>
                <w:rFonts w:cs="Arial"/>
              </w:rPr>
            </w:pPr>
            <w:r w:rsidRPr="00CD7AFD">
              <w:rPr>
                <w:rFonts w:cs="Arial"/>
              </w:rPr>
              <w:t xml:space="preserve">Our Attendance was </w:t>
            </w:r>
            <w:r w:rsidRPr="0072364E">
              <w:rPr>
                <w:rFonts w:cs="Arial"/>
              </w:rPr>
              <w:t>87.3%</w:t>
            </w:r>
            <w:r w:rsidRPr="00CD7AFD">
              <w:rPr>
                <w:rFonts w:cs="Arial"/>
              </w:rPr>
              <w:t xml:space="preserve"> and we had </w:t>
            </w:r>
            <w:r>
              <w:rPr>
                <w:rFonts w:cs="Arial"/>
              </w:rPr>
              <w:t>0</w:t>
            </w:r>
            <w:r w:rsidRPr="00CD7AFD">
              <w:rPr>
                <w:rFonts w:cs="Arial"/>
              </w:rPr>
              <w:t xml:space="preserve"> formal exclusions during session 202</w:t>
            </w:r>
            <w:r>
              <w:rPr>
                <w:rFonts w:cs="Arial"/>
              </w:rPr>
              <w:t>4</w:t>
            </w:r>
            <w:r w:rsidRPr="00CD7AFD">
              <w:rPr>
                <w:rFonts w:cs="Arial"/>
              </w:rPr>
              <w:t xml:space="preserve"> </w:t>
            </w:r>
            <w:r>
              <w:rPr>
                <w:rFonts w:cs="Arial"/>
              </w:rPr>
              <w:t>–</w:t>
            </w:r>
            <w:r w:rsidRPr="00CD7AFD">
              <w:rPr>
                <w:rFonts w:cs="Arial"/>
              </w:rPr>
              <w:t xml:space="preserve"> 202</w:t>
            </w:r>
            <w:r>
              <w:rPr>
                <w:rFonts w:cs="Arial"/>
              </w:rPr>
              <w:t>5.</w:t>
            </w:r>
          </w:p>
          <w:p w14:paraId="2584B892" w14:textId="77777777" w:rsidR="001326D7" w:rsidRPr="00E6289F" w:rsidRDefault="001326D7" w:rsidP="001326D7">
            <w:pPr>
              <w:shd w:val="clear" w:color="000000" w:fill="auto"/>
              <w:tabs>
                <w:tab w:val="left" w:pos="1600"/>
              </w:tabs>
              <w:spacing w:before="60"/>
              <w:rPr>
                <w:rFonts w:cs="Arial"/>
              </w:rPr>
            </w:pPr>
          </w:p>
          <w:tbl>
            <w:tblPr>
              <w:tblStyle w:val="TableGrid"/>
              <w:tblW w:w="0" w:type="auto"/>
              <w:tblLook w:val="04A0" w:firstRow="1" w:lastRow="0" w:firstColumn="1" w:lastColumn="0" w:noHBand="0" w:noVBand="1"/>
            </w:tblPr>
            <w:tblGrid>
              <w:gridCol w:w="1862"/>
              <w:gridCol w:w="1866"/>
              <w:gridCol w:w="1863"/>
              <w:gridCol w:w="1858"/>
              <w:gridCol w:w="2061"/>
            </w:tblGrid>
            <w:tr w:rsidR="001326D7" w:rsidRPr="00E6289F" w14:paraId="19EBEF86" w14:textId="77777777" w:rsidTr="008E4B05">
              <w:tc>
                <w:tcPr>
                  <w:tcW w:w="1862" w:type="dxa"/>
                  <w:shd w:val="clear" w:color="auto" w:fill="FFF2CC" w:themeFill="accent4" w:themeFillTint="33"/>
                </w:tcPr>
                <w:p w14:paraId="6FA97966" w14:textId="77777777" w:rsidR="001326D7" w:rsidRPr="00E6289F" w:rsidRDefault="001326D7" w:rsidP="001326D7">
                  <w:pPr>
                    <w:tabs>
                      <w:tab w:val="left" w:pos="1600"/>
                    </w:tabs>
                    <w:spacing w:before="60"/>
                    <w:rPr>
                      <w:rFonts w:cs="Arial"/>
                    </w:rPr>
                  </w:pPr>
                </w:p>
              </w:tc>
              <w:tc>
                <w:tcPr>
                  <w:tcW w:w="1866" w:type="dxa"/>
                  <w:shd w:val="clear" w:color="auto" w:fill="FFF2CC" w:themeFill="accent4" w:themeFillTint="33"/>
                </w:tcPr>
                <w:p w14:paraId="53A33F61" w14:textId="77777777" w:rsidR="001326D7" w:rsidRPr="00E6289F" w:rsidRDefault="001326D7" w:rsidP="001326D7">
                  <w:pPr>
                    <w:tabs>
                      <w:tab w:val="left" w:pos="1600"/>
                    </w:tabs>
                    <w:spacing w:before="60"/>
                    <w:jc w:val="center"/>
                    <w:rPr>
                      <w:rFonts w:cs="Arial"/>
                      <w:b/>
                      <w:bCs/>
                    </w:rPr>
                  </w:pPr>
                  <w:r w:rsidRPr="00E6289F">
                    <w:rPr>
                      <w:rFonts w:cs="Arial"/>
                      <w:b/>
                      <w:bCs/>
                    </w:rPr>
                    <w:t>Reading</w:t>
                  </w:r>
                </w:p>
              </w:tc>
              <w:tc>
                <w:tcPr>
                  <w:tcW w:w="1863" w:type="dxa"/>
                  <w:shd w:val="clear" w:color="auto" w:fill="FFF2CC" w:themeFill="accent4" w:themeFillTint="33"/>
                </w:tcPr>
                <w:p w14:paraId="38C359DC" w14:textId="77777777" w:rsidR="001326D7" w:rsidRPr="00E6289F" w:rsidRDefault="001326D7" w:rsidP="001326D7">
                  <w:pPr>
                    <w:tabs>
                      <w:tab w:val="left" w:pos="1600"/>
                    </w:tabs>
                    <w:spacing w:before="60"/>
                    <w:jc w:val="center"/>
                    <w:rPr>
                      <w:rFonts w:cs="Arial"/>
                      <w:b/>
                      <w:bCs/>
                    </w:rPr>
                  </w:pPr>
                  <w:r w:rsidRPr="00E6289F">
                    <w:rPr>
                      <w:rFonts w:cs="Arial"/>
                      <w:b/>
                      <w:bCs/>
                    </w:rPr>
                    <w:t>Writing</w:t>
                  </w:r>
                </w:p>
              </w:tc>
              <w:tc>
                <w:tcPr>
                  <w:tcW w:w="1858" w:type="dxa"/>
                  <w:shd w:val="clear" w:color="auto" w:fill="FFF2CC" w:themeFill="accent4" w:themeFillTint="33"/>
                </w:tcPr>
                <w:p w14:paraId="395B1CCC" w14:textId="77777777" w:rsidR="001326D7" w:rsidRPr="00E6289F" w:rsidRDefault="001326D7" w:rsidP="001326D7">
                  <w:pPr>
                    <w:tabs>
                      <w:tab w:val="left" w:pos="1600"/>
                    </w:tabs>
                    <w:spacing w:before="60"/>
                    <w:jc w:val="center"/>
                    <w:rPr>
                      <w:rFonts w:cs="Arial"/>
                      <w:b/>
                      <w:bCs/>
                    </w:rPr>
                  </w:pPr>
                  <w:r w:rsidRPr="00E6289F">
                    <w:rPr>
                      <w:rFonts w:cs="Arial"/>
                      <w:b/>
                      <w:bCs/>
                    </w:rPr>
                    <w:t>L&amp;T</w:t>
                  </w:r>
                </w:p>
              </w:tc>
              <w:tc>
                <w:tcPr>
                  <w:tcW w:w="2061" w:type="dxa"/>
                  <w:shd w:val="clear" w:color="auto" w:fill="FFF2CC" w:themeFill="accent4" w:themeFillTint="33"/>
                </w:tcPr>
                <w:p w14:paraId="776C89B5" w14:textId="77777777" w:rsidR="001326D7" w:rsidRPr="00E6289F" w:rsidRDefault="001326D7" w:rsidP="001326D7">
                  <w:pPr>
                    <w:tabs>
                      <w:tab w:val="left" w:pos="1600"/>
                    </w:tabs>
                    <w:spacing w:before="60"/>
                    <w:jc w:val="center"/>
                    <w:rPr>
                      <w:rFonts w:cs="Arial"/>
                      <w:b/>
                      <w:bCs/>
                    </w:rPr>
                  </w:pPr>
                  <w:r w:rsidRPr="00E6289F">
                    <w:rPr>
                      <w:rFonts w:cs="Arial"/>
                      <w:b/>
                      <w:bCs/>
                    </w:rPr>
                    <w:t>Numeracy and Maths</w:t>
                  </w:r>
                </w:p>
              </w:tc>
            </w:tr>
            <w:tr w:rsidR="001326D7" w:rsidRPr="00E6289F" w14:paraId="579A49F3" w14:textId="77777777" w:rsidTr="008E4B05">
              <w:tc>
                <w:tcPr>
                  <w:tcW w:w="1862" w:type="dxa"/>
                  <w:shd w:val="clear" w:color="auto" w:fill="FFF2CC" w:themeFill="accent4" w:themeFillTint="33"/>
                </w:tcPr>
                <w:p w14:paraId="0B50AA72" w14:textId="77777777" w:rsidR="001326D7" w:rsidRPr="00E6289F" w:rsidRDefault="001326D7" w:rsidP="001326D7">
                  <w:pPr>
                    <w:tabs>
                      <w:tab w:val="left" w:pos="1600"/>
                    </w:tabs>
                    <w:spacing w:before="60"/>
                    <w:rPr>
                      <w:rFonts w:cs="Arial"/>
                    </w:rPr>
                  </w:pPr>
                  <w:r w:rsidRPr="00E6289F">
                    <w:rPr>
                      <w:rFonts w:cs="Arial"/>
                    </w:rPr>
                    <w:t>Primary 1:  Early</w:t>
                  </w:r>
                </w:p>
              </w:tc>
              <w:tc>
                <w:tcPr>
                  <w:tcW w:w="1866" w:type="dxa"/>
                </w:tcPr>
                <w:p w14:paraId="30A784D2" w14:textId="123BBAD0" w:rsidR="001326D7" w:rsidRPr="00E6289F" w:rsidRDefault="001326D7" w:rsidP="001326D7">
                  <w:pPr>
                    <w:tabs>
                      <w:tab w:val="left" w:pos="1600"/>
                    </w:tabs>
                    <w:spacing w:before="60"/>
                    <w:jc w:val="center"/>
                    <w:rPr>
                      <w:rFonts w:cs="Arial"/>
                    </w:rPr>
                  </w:pPr>
                  <w:r>
                    <w:rPr>
                      <w:rFonts w:cs="Arial"/>
                    </w:rPr>
                    <w:t>59.4%</w:t>
                  </w:r>
                </w:p>
              </w:tc>
              <w:tc>
                <w:tcPr>
                  <w:tcW w:w="1863" w:type="dxa"/>
                </w:tcPr>
                <w:p w14:paraId="259F48FA" w14:textId="23ECE70D" w:rsidR="001326D7" w:rsidRPr="00E6289F" w:rsidRDefault="001326D7" w:rsidP="001326D7">
                  <w:pPr>
                    <w:tabs>
                      <w:tab w:val="left" w:pos="1600"/>
                    </w:tabs>
                    <w:spacing w:before="60"/>
                    <w:jc w:val="center"/>
                    <w:rPr>
                      <w:rFonts w:cs="Arial"/>
                    </w:rPr>
                  </w:pPr>
                  <w:r>
                    <w:rPr>
                      <w:rFonts w:cs="Arial"/>
                    </w:rPr>
                    <w:t>59.4%</w:t>
                  </w:r>
                </w:p>
              </w:tc>
              <w:tc>
                <w:tcPr>
                  <w:tcW w:w="1858" w:type="dxa"/>
                </w:tcPr>
                <w:p w14:paraId="6ABF6CBE" w14:textId="0C6A23D1" w:rsidR="001326D7" w:rsidRPr="00E6289F" w:rsidRDefault="001326D7" w:rsidP="001326D7">
                  <w:pPr>
                    <w:tabs>
                      <w:tab w:val="left" w:pos="1600"/>
                    </w:tabs>
                    <w:spacing w:before="60"/>
                    <w:jc w:val="center"/>
                    <w:rPr>
                      <w:rFonts w:cs="Arial"/>
                    </w:rPr>
                  </w:pPr>
                  <w:r>
                    <w:rPr>
                      <w:rFonts w:cs="Arial"/>
                    </w:rPr>
                    <w:t>68.8%</w:t>
                  </w:r>
                </w:p>
              </w:tc>
              <w:tc>
                <w:tcPr>
                  <w:tcW w:w="2061" w:type="dxa"/>
                </w:tcPr>
                <w:p w14:paraId="4CBBB1A1" w14:textId="52C92CFA" w:rsidR="001326D7" w:rsidRPr="00E6289F" w:rsidRDefault="001326D7" w:rsidP="001326D7">
                  <w:pPr>
                    <w:tabs>
                      <w:tab w:val="left" w:pos="1600"/>
                    </w:tabs>
                    <w:spacing w:before="60"/>
                    <w:jc w:val="center"/>
                    <w:rPr>
                      <w:rFonts w:cs="Arial"/>
                    </w:rPr>
                  </w:pPr>
                  <w:r>
                    <w:rPr>
                      <w:rFonts w:cs="Arial"/>
                    </w:rPr>
                    <w:t>65.6%</w:t>
                  </w:r>
                </w:p>
              </w:tc>
            </w:tr>
            <w:tr w:rsidR="001326D7" w:rsidRPr="00E6289F" w14:paraId="5498EEBF" w14:textId="77777777" w:rsidTr="008E4B05">
              <w:tc>
                <w:tcPr>
                  <w:tcW w:w="1862" w:type="dxa"/>
                  <w:shd w:val="clear" w:color="auto" w:fill="FFF2CC" w:themeFill="accent4" w:themeFillTint="33"/>
                </w:tcPr>
                <w:p w14:paraId="5513CEA9" w14:textId="77777777" w:rsidR="001326D7" w:rsidRPr="00E6289F" w:rsidRDefault="001326D7" w:rsidP="001326D7">
                  <w:pPr>
                    <w:tabs>
                      <w:tab w:val="left" w:pos="1600"/>
                    </w:tabs>
                    <w:spacing w:before="60"/>
                    <w:rPr>
                      <w:rFonts w:cs="Arial"/>
                    </w:rPr>
                  </w:pPr>
                  <w:r w:rsidRPr="00E6289F">
                    <w:rPr>
                      <w:rFonts w:cs="Arial"/>
                    </w:rPr>
                    <w:t>Primary 4:  First</w:t>
                  </w:r>
                </w:p>
              </w:tc>
              <w:tc>
                <w:tcPr>
                  <w:tcW w:w="1866" w:type="dxa"/>
                </w:tcPr>
                <w:p w14:paraId="73EC0BFF" w14:textId="036284D7" w:rsidR="001326D7" w:rsidRPr="00E6289F" w:rsidRDefault="001326D7" w:rsidP="001326D7">
                  <w:pPr>
                    <w:tabs>
                      <w:tab w:val="left" w:pos="1600"/>
                    </w:tabs>
                    <w:spacing w:before="60"/>
                    <w:jc w:val="center"/>
                    <w:rPr>
                      <w:rFonts w:cs="Arial"/>
                    </w:rPr>
                  </w:pPr>
                  <w:r>
                    <w:rPr>
                      <w:rFonts w:cs="Arial"/>
                    </w:rPr>
                    <w:t>63.0%</w:t>
                  </w:r>
                </w:p>
              </w:tc>
              <w:tc>
                <w:tcPr>
                  <w:tcW w:w="1863" w:type="dxa"/>
                </w:tcPr>
                <w:p w14:paraId="41953756" w14:textId="4DEE6BDB" w:rsidR="001326D7" w:rsidRPr="00E6289F" w:rsidRDefault="001326D7" w:rsidP="001326D7">
                  <w:pPr>
                    <w:tabs>
                      <w:tab w:val="left" w:pos="1600"/>
                    </w:tabs>
                    <w:spacing w:before="60"/>
                    <w:jc w:val="center"/>
                    <w:rPr>
                      <w:rFonts w:cs="Arial"/>
                    </w:rPr>
                  </w:pPr>
                  <w:r>
                    <w:rPr>
                      <w:rFonts w:cs="Arial"/>
                    </w:rPr>
                    <w:t>55.6%</w:t>
                  </w:r>
                </w:p>
              </w:tc>
              <w:tc>
                <w:tcPr>
                  <w:tcW w:w="1858" w:type="dxa"/>
                </w:tcPr>
                <w:p w14:paraId="1478C845" w14:textId="15D62702" w:rsidR="001326D7" w:rsidRPr="00E6289F" w:rsidRDefault="001326D7" w:rsidP="001326D7">
                  <w:pPr>
                    <w:tabs>
                      <w:tab w:val="left" w:pos="1600"/>
                    </w:tabs>
                    <w:spacing w:before="60"/>
                    <w:jc w:val="center"/>
                    <w:rPr>
                      <w:rFonts w:cs="Arial"/>
                    </w:rPr>
                  </w:pPr>
                  <w:r>
                    <w:rPr>
                      <w:rFonts w:cs="Arial"/>
                    </w:rPr>
                    <w:t>63.0%</w:t>
                  </w:r>
                </w:p>
              </w:tc>
              <w:tc>
                <w:tcPr>
                  <w:tcW w:w="2061" w:type="dxa"/>
                </w:tcPr>
                <w:p w14:paraId="78A7B35D" w14:textId="2CE28A3F" w:rsidR="001326D7" w:rsidRPr="00E6289F" w:rsidRDefault="00374B92" w:rsidP="001326D7">
                  <w:pPr>
                    <w:tabs>
                      <w:tab w:val="left" w:pos="1600"/>
                    </w:tabs>
                    <w:spacing w:before="60"/>
                    <w:jc w:val="center"/>
                    <w:rPr>
                      <w:rFonts w:cs="Arial"/>
                    </w:rPr>
                  </w:pPr>
                  <w:r>
                    <w:rPr>
                      <w:rFonts w:cs="Arial"/>
                    </w:rPr>
                    <w:t>63.0</w:t>
                  </w:r>
                  <w:r w:rsidR="001326D7">
                    <w:rPr>
                      <w:rFonts w:cs="Arial"/>
                    </w:rPr>
                    <w:t>%</w:t>
                  </w:r>
                </w:p>
              </w:tc>
            </w:tr>
            <w:tr w:rsidR="001326D7" w:rsidRPr="00E6289F" w14:paraId="0A6328B0" w14:textId="77777777" w:rsidTr="008E4B05">
              <w:tc>
                <w:tcPr>
                  <w:tcW w:w="1862" w:type="dxa"/>
                  <w:shd w:val="clear" w:color="auto" w:fill="FFF2CC" w:themeFill="accent4" w:themeFillTint="33"/>
                </w:tcPr>
                <w:p w14:paraId="0A0BE7E3" w14:textId="77777777" w:rsidR="001326D7" w:rsidRPr="00E6289F" w:rsidRDefault="001326D7" w:rsidP="001326D7">
                  <w:pPr>
                    <w:tabs>
                      <w:tab w:val="left" w:pos="1600"/>
                    </w:tabs>
                    <w:spacing w:before="60"/>
                    <w:rPr>
                      <w:rFonts w:cs="Arial"/>
                    </w:rPr>
                  </w:pPr>
                  <w:r w:rsidRPr="00DB6644">
                    <w:rPr>
                      <w:rFonts w:cs="Arial"/>
                      <w:sz w:val="18"/>
                      <w:szCs w:val="18"/>
                    </w:rPr>
                    <w:t>Primary 7:  Second</w:t>
                  </w:r>
                </w:p>
              </w:tc>
              <w:tc>
                <w:tcPr>
                  <w:tcW w:w="1866" w:type="dxa"/>
                </w:tcPr>
                <w:p w14:paraId="05CBA26C" w14:textId="5E15FB6E" w:rsidR="001326D7" w:rsidRPr="00E6289F" w:rsidRDefault="001326D7" w:rsidP="001326D7">
                  <w:pPr>
                    <w:tabs>
                      <w:tab w:val="left" w:pos="1600"/>
                    </w:tabs>
                    <w:spacing w:before="60"/>
                    <w:jc w:val="center"/>
                    <w:rPr>
                      <w:rFonts w:cs="Arial"/>
                    </w:rPr>
                  </w:pPr>
                  <w:r>
                    <w:rPr>
                      <w:rFonts w:cs="Arial"/>
                    </w:rPr>
                    <w:t>60.9%</w:t>
                  </w:r>
                </w:p>
              </w:tc>
              <w:tc>
                <w:tcPr>
                  <w:tcW w:w="1863" w:type="dxa"/>
                </w:tcPr>
                <w:p w14:paraId="7022AA20" w14:textId="3DE0B6A2" w:rsidR="001326D7" w:rsidRPr="00E6289F" w:rsidRDefault="001326D7" w:rsidP="001326D7">
                  <w:pPr>
                    <w:tabs>
                      <w:tab w:val="left" w:pos="1600"/>
                    </w:tabs>
                    <w:spacing w:before="60"/>
                    <w:jc w:val="center"/>
                    <w:rPr>
                      <w:rFonts w:cs="Arial"/>
                    </w:rPr>
                  </w:pPr>
                  <w:r>
                    <w:rPr>
                      <w:rFonts w:cs="Arial"/>
                    </w:rPr>
                    <w:t>60.9%</w:t>
                  </w:r>
                </w:p>
              </w:tc>
              <w:tc>
                <w:tcPr>
                  <w:tcW w:w="1858" w:type="dxa"/>
                </w:tcPr>
                <w:p w14:paraId="7CE583DC" w14:textId="650325F2" w:rsidR="001326D7" w:rsidRPr="00E6289F" w:rsidRDefault="001326D7" w:rsidP="001326D7">
                  <w:pPr>
                    <w:tabs>
                      <w:tab w:val="left" w:pos="1600"/>
                    </w:tabs>
                    <w:spacing w:before="60"/>
                    <w:jc w:val="center"/>
                    <w:rPr>
                      <w:rFonts w:cs="Arial"/>
                    </w:rPr>
                  </w:pPr>
                  <w:r>
                    <w:rPr>
                      <w:rFonts w:cs="Arial"/>
                    </w:rPr>
                    <w:t>69.6%</w:t>
                  </w:r>
                </w:p>
              </w:tc>
              <w:tc>
                <w:tcPr>
                  <w:tcW w:w="2061" w:type="dxa"/>
                </w:tcPr>
                <w:p w14:paraId="0C00810B" w14:textId="424DD8E5" w:rsidR="001326D7" w:rsidRPr="00E6289F" w:rsidRDefault="001326D7" w:rsidP="001326D7">
                  <w:pPr>
                    <w:tabs>
                      <w:tab w:val="left" w:pos="1600"/>
                    </w:tabs>
                    <w:spacing w:before="60"/>
                    <w:jc w:val="center"/>
                    <w:rPr>
                      <w:rFonts w:cs="Arial"/>
                    </w:rPr>
                  </w:pPr>
                  <w:r>
                    <w:rPr>
                      <w:rFonts w:cs="Arial"/>
                    </w:rPr>
                    <w:t>6</w:t>
                  </w:r>
                  <w:r w:rsidR="00374B92">
                    <w:rPr>
                      <w:rFonts w:cs="Arial"/>
                    </w:rPr>
                    <w:t>5.2</w:t>
                  </w:r>
                  <w:r>
                    <w:rPr>
                      <w:rFonts w:cs="Arial"/>
                    </w:rPr>
                    <w:t>%</w:t>
                  </w:r>
                </w:p>
              </w:tc>
            </w:tr>
          </w:tbl>
          <w:p w14:paraId="55E0B004" w14:textId="77777777" w:rsidR="00AE1493" w:rsidRDefault="00AE1493" w:rsidP="000C6DF3">
            <w:pPr>
              <w:tabs>
                <w:tab w:val="left" w:pos="1600"/>
              </w:tabs>
              <w:spacing w:before="60"/>
              <w:rPr>
                <w:rFonts w:cs="Arial"/>
              </w:rPr>
            </w:pPr>
          </w:p>
        </w:tc>
      </w:tr>
    </w:tbl>
    <w:p w14:paraId="04F951AB" w14:textId="77777777" w:rsidR="004C387E" w:rsidRPr="00DC1797" w:rsidRDefault="004C387E" w:rsidP="00811CCB">
      <w:pPr>
        <w:tabs>
          <w:tab w:val="left" w:pos="1600"/>
        </w:tabs>
        <w:ind w:left="284" w:hanging="284"/>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DC1797" w14:paraId="1C703D62" w14:textId="77777777" w:rsidTr="007573D6">
        <w:tc>
          <w:tcPr>
            <w:tcW w:w="360" w:type="dxa"/>
            <w:vMerge w:val="restart"/>
            <w:tcBorders>
              <w:top w:val="nil"/>
              <w:left w:val="nil"/>
              <w:right w:val="single" w:sz="2" w:space="0" w:color="auto"/>
            </w:tcBorders>
            <w:shd w:val="clear" w:color="auto" w:fill="C5E0B3" w:themeFill="accent6" w:themeFillTint="66"/>
          </w:tcPr>
          <w:p w14:paraId="2B92C7F5" w14:textId="77777777" w:rsidR="00811CCB" w:rsidRPr="00DC1797" w:rsidRDefault="00811CCB" w:rsidP="00811CCB">
            <w:pPr>
              <w:tabs>
                <w:tab w:val="left" w:pos="1600"/>
              </w:tabs>
              <w:ind w:left="284" w:hanging="284"/>
              <w:rPr>
                <w:rFonts w:cs="Arial"/>
              </w:rPr>
            </w:pPr>
          </w:p>
          <w:p w14:paraId="390DD793" w14:textId="77777777" w:rsidR="002C110E" w:rsidRPr="00DC1797" w:rsidRDefault="002C110E" w:rsidP="00811CCB">
            <w:pPr>
              <w:tabs>
                <w:tab w:val="left" w:pos="1600"/>
              </w:tabs>
              <w:ind w:left="284" w:right="144" w:hanging="284"/>
              <w:rPr>
                <w:rFonts w:ascii="Arial Bold" w:hAnsi="Arial Bold"/>
                <w:b/>
                <w:szCs w:val="18"/>
              </w:rPr>
            </w:pPr>
            <w:r w:rsidRPr="00DC1797">
              <w:rPr>
                <w:rFonts w:ascii="Arial Bold" w:hAnsi="Arial Bold"/>
                <w:b/>
                <w:szCs w:val="18"/>
              </w:rPr>
              <w:t xml:space="preserve">    </w:t>
            </w:r>
          </w:p>
          <w:p w14:paraId="6313E683" w14:textId="29261456" w:rsidR="00811CCB" w:rsidRPr="00DC1797" w:rsidRDefault="004C387E" w:rsidP="00811CCB">
            <w:pPr>
              <w:tabs>
                <w:tab w:val="left" w:pos="1600"/>
              </w:tabs>
              <w:ind w:left="284" w:right="144" w:hanging="284"/>
              <w:rPr>
                <w:rFonts w:ascii="Arial Bold" w:hAnsi="Arial Bold"/>
                <w:b/>
                <w:sz w:val="40"/>
                <w:szCs w:val="18"/>
              </w:rPr>
            </w:pPr>
            <w:r>
              <w:rPr>
                <w:rFonts w:ascii="Arial Bold" w:hAnsi="Arial Bold"/>
                <w:b/>
                <w:sz w:val="40"/>
                <w:szCs w:val="18"/>
              </w:rPr>
              <w:t xml:space="preserve">     </w:t>
            </w:r>
          </w:p>
          <w:p w14:paraId="0D7F0DB4" w14:textId="77777777" w:rsidR="00811CCB" w:rsidRPr="00DC1797" w:rsidRDefault="00811CCB" w:rsidP="004A61F6">
            <w:pPr>
              <w:ind w:left="284" w:right="-99" w:hanging="284"/>
              <w:rPr>
                <w:b/>
                <w:sz w:val="24"/>
                <w:szCs w:val="18"/>
              </w:rPr>
            </w:pPr>
            <w:r w:rsidRPr="00DC1797">
              <w:rPr>
                <w:b/>
                <w:sz w:val="24"/>
                <w:szCs w:val="18"/>
              </w:rPr>
              <w:t xml:space="preserve">   </w:t>
            </w:r>
            <w:r w:rsidR="003806D6" w:rsidRPr="00DC1797">
              <w:rPr>
                <w:b/>
                <w:sz w:val="24"/>
                <w:szCs w:val="18"/>
              </w:rPr>
              <w:t xml:space="preserve">  </w:t>
            </w:r>
          </w:p>
          <w:p w14:paraId="5E3D6B42" w14:textId="77777777" w:rsidR="00811CCB" w:rsidRPr="00DC1797" w:rsidRDefault="00811CCB" w:rsidP="00811CCB">
            <w:pPr>
              <w:tabs>
                <w:tab w:val="left" w:pos="1600"/>
              </w:tabs>
              <w:ind w:left="284" w:hanging="284"/>
              <w:rPr>
                <w:rFonts w:cs="Arial"/>
                <w:b/>
              </w:rPr>
            </w:pPr>
          </w:p>
          <w:p w14:paraId="7548BE02" w14:textId="77777777" w:rsidR="00811CCB" w:rsidRPr="00DC1797" w:rsidRDefault="00811CCB" w:rsidP="00312B33">
            <w:pPr>
              <w:tabs>
                <w:tab w:val="left" w:pos="1600"/>
              </w:tabs>
              <w:ind w:left="90" w:hanging="180"/>
              <w:rPr>
                <w:rFonts w:cs="Arial"/>
              </w:rPr>
            </w:pPr>
          </w:p>
          <w:p w14:paraId="02AE364F"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shd w:val="clear" w:color="auto" w:fill="C5E0B3" w:themeFill="accent6" w:themeFillTint="66"/>
          </w:tcPr>
          <w:p w14:paraId="7066379C" w14:textId="568EA259" w:rsidR="00811CCB" w:rsidRPr="00DC1797" w:rsidRDefault="00D92600" w:rsidP="00811CCB">
            <w:pPr>
              <w:tabs>
                <w:tab w:val="left" w:pos="1600"/>
              </w:tabs>
              <w:ind w:left="284" w:hanging="284"/>
              <w:rPr>
                <w:rFonts w:cs="Arial"/>
                <w:b/>
              </w:rPr>
            </w:pPr>
            <w:r>
              <w:rPr>
                <w:rFonts w:cs="Arial"/>
                <w:b/>
              </w:rPr>
              <w:t xml:space="preserve">Our improvement </w:t>
            </w:r>
            <w:r w:rsidR="009958F5">
              <w:rPr>
                <w:rFonts w:cs="Arial"/>
                <w:b/>
              </w:rPr>
              <w:t xml:space="preserve">plan </w:t>
            </w:r>
            <w:r>
              <w:rPr>
                <w:rFonts w:cs="Arial"/>
                <w:b/>
              </w:rPr>
              <w:t>priorities 202</w:t>
            </w:r>
            <w:r w:rsidR="0097112B">
              <w:rPr>
                <w:rFonts w:cs="Arial"/>
                <w:b/>
              </w:rPr>
              <w:t>5</w:t>
            </w:r>
            <w:r>
              <w:rPr>
                <w:rFonts w:cs="Arial"/>
                <w:b/>
              </w:rPr>
              <w:t xml:space="preserve"> </w:t>
            </w:r>
            <w:r w:rsidR="005A7E1F">
              <w:rPr>
                <w:rFonts w:cs="Arial"/>
                <w:b/>
              </w:rPr>
              <w:t>–</w:t>
            </w:r>
            <w:r>
              <w:rPr>
                <w:rFonts w:cs="Arial"/>
                <w:b/>
              </w:rPr>
              <w:t xml:space="preserve"> 202</w:t>
            </w:r>
            <w:r w:rsidR="0097112B">
              <w:rPr>
                <w:rFonts w:cs="Arial"/>
                <w:b/>
              </w:rPr>
              <w:t>6</w:t>
            </w:r>
          </w:p>
        </w:tc>
      </w:tr>
      <w:tr w:rsidR="000C6DF3" w:rsidRPr="00DC1797" w14:paraId="508B65B1" w14:textId="77777777" w:rsidTr="000C6DF3">
        <w:tc>
          <w:tcPr>
            <w:tcW w:w="360" w:type="dxa"/>
            <w:vMerge/>
            <w:tcBorders>
              <w:left w:val="nil"/>
              <w:right w:val="single" w:sz="2" w:space="0" w:color="auto"/>
            </w:tcBorders>
            <w:shd w:val="clear" w:color="auto" w:fill="C0C0C0"/>
          </w:tcPr>
          <w:p w14:paraId="18EF9DC3"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3B840E6B" w14:textId="77777777" w:rsidR="0077595A" w:rsidRDefault="0077595A" w:rsidP="0077595A">
            <w:pPr>
              <w:rPr>
                <w:rFonts w:cs="Arial"/>
              </w:rPr>
            </w:pPr>
          </w:p>
          <w:p w14:paraId="6956031A" w14:textId="2B8F5124" w:rsidR="00542806" w:rsidRDefault="00542806" w:rsidP="00542806">
            <w:pPr>
              <w:rPr>
                <w:b/>
                <w:bCs/>
              </w:rPr>
            </w:pPr>
            <w:r w:rsidRPr="00261EC5">
              <w:rPr>
                <w:b/>
                <w:bCs/>
              </w:rPr>
              <w:t>Here is what we plan to improve in session 202</w:t>
            </w:r>
            <w:r>
              <w:rPr>
                <w:b/>
                <w:bCs/>
              </w:rPr>
              <w:t>5</w:t>
            </w:r>
            <w:r w:rsidRPr="00261EC5">
              <w:rPr>
                <w:b/>
                <w:bCs/>
              </w:rPr>
              <w:t>-2</w:t>
            </w:r>
            <w:r>
              <w:rPr>
                <w:b/>
                <w:bCs/>
              </w:rPr>
              <w:t>6</w:t>
            </w:r>
          </w:p>
          <w:p w14:paraId="23C1DE4E" w14:textId="77777777" w:rsidR="00542806" w:rsidRDefault="00542806" w:rsidP="00542806">
            <w:pPr>
              <w:rPr>
                <w:b/>
                <w:bCs/>
              </w:rPr>
            </w:pPr>
          </w:p>
          <w:p w14:paraId="5F7A125A" w14:textId="79827F71" w:rsidR="00542806" w:rsidRPr="00261EC5" w:rsidRDefault="00542806" w:rsidP="00542806">
            <w:pPr>
              <w:pStyle w:val="Header"/>
              <w:tabs>
                <w:tab w:val="left" w:pos="2337"/>
              </w:tabs>
              <w:spacing w:before="60"/>
              <w:rPr>
                <w:rFonts w:asciiTheme="minorBidi" w:hAnsiTheme="minorBidi"/>
              </w:rPr>
            </w:pPr>
            <w:r w:rsidRPr="00261EC5">
              <w:rPr>
                <w:rFonts w:asciiTheme="minorBidi" w:hAnsiTheme="minorBidi"/>
                <w:b/>
                <w:bCs/>
              </w:rPr>
              <w:t>1.  Achievement and Progress:</w:t>
            </w:r>
            <w:r w:rsidRPr="00261EC5">
              <w:rPr>
                <w:rFonts w:asciiTheme="minorBidi" w:hAnsiTheme="minorBidi"/>
                <w:b/>
                <w:bCs/>
              </w:rPr>
              <w:br/>
            </w:r>
            <w:r w:rsidRPr="00261EC5">
              <w:rPr>
                <w:rFonts w:asciiTheme="minorBidi" w:hAnsiTheme="minorBidi"/>
              </w:rPr>
              <w:t xml:space="preserve">Improve the quality of </w:t>
            </w:r>
            <w:r>
              <w:rPr>
                <w:rFonts w:asciiTheme="minorBidi" w:hAnsiTheme="minorBidi"/>
              </w:rPr>
              <w:t>active and collaborative learning</w:t>
            </w:r>
            <w:r w:rsidRPr="00261EC5">
              <w:rPr>
                <w:rFonts w:asciiTheme="minorBidi" w:hAnsiTheme="minorBidi"/>
              </w:rPr>
              <w:t xml:space="preserve">, </w:t>
            </w:r>
            <w:r>
              <w:rPr>
                <w:rFonts w:asciiTheme="minorBidi" w:hAnsiTheme="minorBidi"/>
              </w:rPr>
              <w:t>feedback</w:t>
            </w:r>
            <w:r w:rsidRPr="00261EC5">
              <w:rPr>
                <w:rFonts w:asciiTheme="minorBidi" w:hAnsiTheme="minorBidi"/>
              </w:rPr>
              <w:t xml:space="preserve"> and levels of attainment in </w:t>
            </w:r>
            <w:r>
              <w:rPr>
                <w:rFonts w:asciiTheme="minorBidi" w:hAnsiTheme="minorBidi"/>
              </w:rPr>
              <w:t>Literacy and Numeracy</w:t>
            </w:r>
            <w:r w:rsidRPr="00261EC5">
              <w:rPr>
                <w:rFonts w:asciiTheme="minorBidi" w:hAnsiTheme="minorBidi"/>
              </w:rPr>
              <w:t>.  Improve t</w:t>
            </w:r>
            <w:r>
              <w:rPr>
                <w:rFonts w:asciiTheme="minorBidi" w:hAnsiTheme="minorBidi"/>
              </w:rPr>
              <w:t xml:space="preserve">he quality of the teaching and learning of writing through engaging with the “Write on Track” programme. </w:t>
            </w:r>
          </w:p>
          <w:p w14:paraId="691EF37D" w14:textId="77777777" w:rsidR="00542806" w:rsidRPr="00261EC5" w:rsidRDefault="00542806" w:rsidP="00542806">
            <w:pPr>
              <w:tabs>
                <w:tab w:val="left" w:pos="2337"/>
              </w:tabs>
              <w:spacing w:before="60"/>
              <w:rPr>
                <w:rFonts w:asciiTheme="minorBidi" w:hAnsiTheme="minorBidi"/>
                <w:b/>
                <w:bCs/>
              </w:rPr>
            </w:pPr>
          </w:p>
          <w:p w14:paraId="636FF8B8" w14:textId="10B40E79" w:rsidR="00542806" w:rsidRPr="00261EC5" w:rsidRDefault="00542806" w:rsidP="00542806">
            <w:pPr>
              <w:tabs>
                <w:tab w:val="left" w:pos="2337"/>
              </w:tabs>
              <w:spacing w:before="60"/>
              <w:rPr>
                <w:rFonts w:asciiTheme="minorBidi" w:hAnsiTheme="minorBidi"/>
              </w:rPr>
            </w:pPr>
            <w:r w:rsidRPr="00261EC5">
              <w:rPr>
                <w:rFonts w:asciiTheme="minorBidi" w:hAnsiTheme="minorBidi"/>
                <w:b/>
                <w:bCs/>
              </w:rPr>
              <w:t xml:space="preserve">2. </w:t>
            </w:r>
            <w:r w:rsidRPr="00261EC5">
              <w:rPr>
                <w:rFonts w:asciiTheme="minorBidi" w:hAnsiTheme="minorBidi"/>
              </w:rPr>
              <w:t xml:space="preserve"> </w:t>
            </w:r>
            <w:r w:rsidRPr="00261EC5">
              <w:rPr>
                <w:rFonts w:asciiTheme="minorBidi" w:hAnsiTheme="minorBidi"/>
                <w:b/>
                <w:bCs/>
              </w:rPr>
              <w:t xml:space="preserve">Engagement, Participation and Inclusion &amp; Wellbeing and Learning: </w:t>
            </w:r>
            <w:r w:rsidRPr="00261EC5">
              <w:rPr>
                <w:rFonts w:asciiTheme="minorBidi" w:hAnsiTheme="minorBidi"/>
                <w:b/>
                <w:bCs/>
              </w:rPr>
              <w:br/>
            </w:r>
            <w:r w:rsidRPr="00261EC5">
              <w:rPr>
                <w:rFonts w:asciiTheme="minorBidi" w:hAnsiTheme="minorBidi"/>
              </w:rPr>
              <w:t>Embedding inclusive practice within our classrooms and the wider school community with a</w:t>
            </w:r>
            <w:r>
              <w:rPr>
                <w:rFonts w:asciiTheme="minorBidi" w:hAnsiTheme="minorBidi"/>
              </w:rPr>
              <w:t xml:space="preserve"> </w:t>
            </w:r>
            <w:r w:rsidRPr="00261EC5">
              <w:rPr>
                <w:rFonts w:asciiTheme="minorBidi" w:hAnsiTheme="minorBidi"/>
              </w:rPr>
              <w:t xml:space="preserve">focus on </w:t>
            </w:r>
            <w:r>
              <w:rPr>
                <w:rFonts w:asciiTheme="minorBidi" w:hAnsiTheme="minorBidi"/>
              </w:rPr>
              <w:t xml:space="preserve">trauma informed practice and a continued focus on </w:t>
            </w:r>
            <w:r w:rsidRPr="00261EC5">
              <w:rPr>
                <w:rFonts w:asciiTheme="minorBidi" w:hAnsiTheme="minorBidi"/>
              </w:rPr>
              <w:t>attendance</w:t>
            </w:r>
            <w:r>
              <w:rPr>
                <w:rFonts w:asciiTheme="minorBidi" w:hAnsiTheme="minorBidi"/>
              </w:rPr>
              <w:t xml:space="preserve"> and equalities particularly on working towards gaining our Gold Rights respecting School award.  </w:t>
            </w:r>
            <w:r w:rsidRPr="00261EC5">
              <w:rPr>
                <w:rFonts w:asciiTheme="minorBidi" w:hAnsiTheme="minorBidi"/>
              </w:rPr>
              <w:br/>
            </w:r>
          </w:p>
          <w:p w14:paraId="4773D190" w14:textId="23AB35B9" w:rsidR="00542806" w:rsidRPr="00542806" w:rsidRDefault="00542806" w:rsidP="00542806">
            <w:r w:rsidRPr="00261EC5">
              <w:rPr>
                <w:rFonts w:asciiTheme="minorBidi" w:hAnsiTheme="minorBidi"/>
              </w:rPr>
              <w:t xml:space="preserve">We are </w:t>
            </w:r>
            <w:r>
              <w:rPr>
                <w:rFonts w:asciiTheme="minorBidi" w:hAnsiTheme="minorBidi"/>
              </w:rPr>
              <w:t>c</w:t>
            </w:r>
            <w:r>
              <w:t xml:space="preserve">ontinuing to develop whole community food and nutrition education through </w:t>
            </w:r>
            <w:r w:rsidRPr="00542806">
              <w:t xml:space="preserve">Stronger </w:t>
            </w:r>
            <w:r w:rsidR="007E52F7">
              <w:t>S</w:t>
            </w:r>
            <w:r w:rsidRPr="00542806">
              <w:t>tarts Fruit and Vegetable Grant</w:t>
            </w:r>
            <w:r>
              <w:t>, w</w:t>
            </w:r>
            <w:r w:rsidRPr="00542806">
              <w:t>hole school curriculum-based cooking lessons</w:t>
            </w:r>
            <w:r>
              <w:t xml:space="preserve"> and o</w:t>
            </w:r>
            <w:r w:rsidRPr="00542806">
              <w:t>pportunities for family learning through cooking club</w:t>
            </w:r>
            <w:r>
              <w:t xml:space="preserve">. </w:t>
            </w:r>
          </w:p>
          <w:p w14:paraId="0A9D5325" w14:textId="77777777" w:rsidR="00E05DF7" w:rsidRPr="00DC1797" w:rsidRDefault="00E05DF7" w:rsidP="00533B17">
            <w:pPr>
              <w:rPr>
                <w:rFonts w:cs="Arial"/>
              </w:rPr>
            </w:pPr>
          </w:p>
        </w:tc>
      </w:tr>
    </w:tbl>
    <w:p w14:paraId="1217ABBC" w14:textId="77777777" w:rsidR="00513DB2" w:rsidRDefault="00513DB2">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7463"/>
        <w:gridCol w:w="2299"/>
      </w:tblGrid>
      <w:tr w:rsidR="009537BE" w:rsidRPr="00DC1797" w14:paraId="449C2FF3" w14:textId="77777777" w:rsidTr="009537BE">
        <w:tc>
          <w:tcPr>
            <w:tcW w:w="334" w:type="dxa"/>
            <w:vMerge w:val="restart"/>
            <w:tcBorders>
              <w:left w:val="nil"/>
              <w:right w:val="single" w:sz="2" w:space="0" w:color="auto"/>
            </w:tcBorders>
            <w:shd w:val="clear" w:color="auto" w:fill="C5E0B3" w:themeFill="accent6" w:themeFillTint="66"/>
          </w:tcPr>
          <w:p w14:paraId="60CA099E" w14:textId="77777777" w:rsidR="009537BE" w:rsidRPr="00DC1797" w:rsidRDefault="009537BE" w:rsidP="00A504D1">
            <w:pPr>
              <w:tabs>
                <w:tab w:val="left" w:pos="1600"/>
              </w:tabs>
              <w:rPr>
                <w:rFonts w:cs="Arial"/>
              </w:rPr>
            </w:pPr>
          </w:p>
        </w:tc>
        <w:tc>
          <w:tcPr>
            <w:tcW w:w="7463" w:type="dxa"/>
            <w:tcBorders>
              <w:left w:val="single" w:sz="2" w:space="0" w:color="auto"/>
              <w:bottom w:val="single" w:sz="2" w:space="0" w:color="auto"/>
              <w:right w:val="single" w:sz="2" w:space="0" w:color="auto"/>
            </w:tcBorders>
            <w:shd w:val="clear" w:color="auto" w:fill="C5E0B3" w:themeFill="accent6" w:themeFillTint="66"/>
          </w:tcPr>
          <w:p w14:paraId="5B6B4A0F" w14:textId="723D43A9" w:rsidR="009537BE" w:rsidRPr="005A7E1F" w:rsidRDefault="009537BE" w:rsidP="00A504D1">
            <w:pPr>
              <w:autoSpaceDE w:val="0"/>
              <w:autoSpaceDN w:val="0"/>
              <w:adjustRightInd w:val="0"/>
              <w:rPr>
                <w:b/>
                <w:bCs/>
                <w:color w:val="000000"/>
                <w:szCs w:val="16"/>
              </w:rPr>
            </w:pPr>
            <w:r w:rsidRPr="005A7E1F">
              <w:rPr>
                <w:b/>
                <w:bCs/>
                <w:color w:val="000000"/>
                <w:szCs w:val="16"/>
              </w:rPr>
              <w:t xml:space="preserve">How Good Is Our School 4 Quality Indicator </w:t>
            </w:r>
            <w:r w:rsidR="005A7E1F">
              <w:rPr>
                <w:b/>
                <w:bCs/>
                <w:color w:val="000000"/>
                <w:szCs w:val="16"/>
              </w:rPr>
              <w:t>(QI)</w:t>
            </w:r>
          </w:p>
        </w:tc>
        <w:tc>
          <w:tcPr>
            <w:tcW w:w="2299" w:type="dxa"/>
            <w:tcBorders>
              <w:left w:val="single" w:sz="2" w:space="0" w:color="auto"/>
              <w:bottom w:val="single" w:sz="2" w:space="0" w:color="auto"/>
              <w:right w:val="single" w:sz="2" w:space="0" w:color="auto"/>
            </w:tcBorders>
            <w:shd w:val="clear" w:color="auto" w:fill="C5E0B3" w:themeFill="accent6" w:themeFillTint="66"/>
          </w:tcPr>
          <w:p w14:paraId="41DFDFDE" w14:textId="084DDE4F" w:rsidR="009537BE" w:rsidRPr="005A7E1F" w:rsidRDefault="009537BE" w:rsidP="00A504D1">
            <w:pPr>
              <w:autoSpaceDE w:val="0"/>
              <w:autoSpaceDN w:val="0"/>
              <w:adjustRightInd w:val="0"/>
              <w:rPr>
                <w:b/>
                <w:bCs/>
                <w:color w:val="000000"/>
                <w:szCs w:val="16"/>
              </w:rPr>
            </w:pPr>
            <w:r w:rsidRPr="005A7E1F">
              <w:rPr>
                <w:b/>
                <w:bCs/>
                <w:color w:val="000000"/>
                <w:szCs w:val="16"/>
              </w:rPr>
              <w:t>Evaluation</w:t>
            </w:r>
          </w:p>
        </w:tc>
      </w:tr>
      <w:tr w:rsidR="009537BE" w:rsidRPr="00DC1797" w14:paraId="28E5D72C" w14:textId="77777777" w:rsidTr="009537BE">
        <w:trPr>
          <w:trHeight w:val="239"/>
        </w:trPr>
        <w:tc>
          <w:tcPr>
            <w:tcW w:w="334" w:type="dxa"/>
            <w:vMerge/>
            <w:tcBorders>
              <w:left w:val="nil"/>
              <w:right w:val="single" w:sz="2" w:space="0" w:color="auto"/>
            </w:tcBorders>
            <w:shd w:val="clear" w:color="auto" w:fill="C5E0B3" w:themeFill="accent6" w:themeFillTint="66"/>
          </w:tcPr>
          <w:p w14:paraId="484554BC" w14:textId="77777777" w:rsidR="009537BE" w:rsidRPr="00DC1797" w:rsidRDefault="009537BE" w:rsidP="00A504D1">
            <w:pPr>
              <w:tabs>
                <w:tab w:val="left" w:pos="1600"/>
              </w:tabs>
              <w:rPr>
                <w:rFonts w:cs="Arial"/>
              </w:rPr>
            </w:pPr>
          </w:p>
        </w:tc>
        <w:tc>
          <w:tcPr>
            <w:tcW w:w="7463" w:type="dxa"/>
            <w:tcBorders>
              <w:left w:val="single" w:sz="2" w:space="0" w:color="auto"/>
              <w:right w:val="single" w:sz="2" w:space="0" w:color="auto"/>
            </w:tcBorders>
          </w:tcPr>
          <w:p w14:paraId="0B8DB0D8" w14:textId="2824624E" w:rsidR="009537BE" w:rsidRPr="000C6DF3" w:rsidRDefault="009537BE" w:rsidP="00A504D1">
            <w:pPr>
              <w:autoSpaceDE w:val="0"/>
              <w:autoSpaceDN w:val="0"/>
              <w:adjustRightInd w:val="0"/>
              <w:rPr>
                <w:color w:val="000000"/>
                <w:szCs w:val="16"/>
              </w:rPr>
            </w:pPr>
            <w:r>
              <w:rPr>
                <w:color w:val="000000"/>
                <w:szCs w:val="16"/>
              </w:rPr>
              <w:t>Leadership of Change (QI 1.3)</w:t>
            </w:r>
          </w:p>
        </w:tc>
        <w:tc>
          <w:tcPr>
            <w:tcW w:w="2299" w:type="dxa"/>
            <w:tcBorders>
              <w:left w:val="single" w:sz="2" w:space="0" w:color="auto"/>
              <w:right w:val="single" w:sz="2" w:space="0" w:color="auto"/>
            </w:tcBorders>
          </w:tcPr>
          <w:p w14:paraId="26D0875E" w14:textId="40288310" w:rsidR="009537BE" w:rsidRPr="000C6DF3" w:rsidRDefault="00542806" w:rsidP="00A504D1">
            <w:pPr>
              <w:autoSpaceDE w:val="0"/>
              <w:autoSpaceDN w:val="0"/>
              <w:adjustRightInd w:val="0"/>
              <w:rPr>
                <w:color w:val="000000"/>
                <w:szCs w:val="16"/>
              </w:rPr>
            </w:pPr>
            <w:r>
              <w:rPr>
                <w:color w:val="000000"/>
                <w:szCs w:val="16"/>
              </w:rPr>
              <w:t>Very Good</w:t>
            </w:r>
          </w:p>
        </w:tc>
      </w:tr>
      <w:tr w:rsidR="009537BE" w:rsidRPr="00DC1797" w14:paraId="1F66260B" w14:textId="77777777" w:rsidTr="009537BE">
        <w:trPr>
          <w:trHeight w:val="237"/>
        </w:trPr>
        <w:tc>
          <w:tcPr>
            <w:tcW w:w="334" w:type="dxa"/>
            <w:vMerge/>
            <w:tcBorders>
              <w:left w:val="nil"/>
              <w:right w:val="single" w:sz="2" w:space="0" w:color="auto"/>
            </w:tcBorders>
            <w:shd w:val="clear" w:color="auto" w:fill="C5E0B3" w:themeFill="accent6" w:themeFillTint="66"/>
          </w:tcPr>
          <w:p w14:paraId="0CB85A19" w14:textId="77777777" w:rsidR="009537BE" w:rsidRPr="00DC1797" w:rsidRDefault="009537BE" w:rsidP="00A504D1">
            <w:pPr>
              <w:tabs>
                <w:tab w:val="left" w:pos="1600"/>
              </w:tabs>
              <w:rPr>
                <w:rFonts w:cs="Arial"/>
              </w:rPr>
            </w:pPr>
          </w:p>
        </w:tc>
        <w:tc>
          <w:tcPr>
            <w:tcW w:w="7463" w:type="dxa"/>
            <w:tcBorders>
              <w:left w:val="single" w:sz="2" w:space="0" w:color="auto"/>
              <w:right w:val="single" w:sz="2" w:space="0" w:color="auto"/>
            </w:tcBorders>
          </w:tcPr>
          <w:p w14:paraId="7146B1E2" w14:textId="47B23105" w:rsidR="009537BE" w:rsidRPr="000C6DF3" w:rsidRDefault="009537BE" w:rsidP="00A504D1">
            <w:pPr>
              <w:autoSpaceDE w:val="0"/>
              <w:autoSpaceDN w:val="0"/>
              <w:adjustRightInd w:val="0"/>
              <w:rPr>
                <w:color w:val="000000"/>
                <w:szCs w:val="16"/>
              </w:rPr>
            </w:pPr>
            <w:r>
              <w:rPr>
                <w:color w:val="000000"/>
                <w:szCs w:val="16"/>
              </w:rPr>
              <w:t>Learning Teaching and Assessment (</w:t>
            </w:r>
            <w:r w:rsidR="00AD408C">
              <w:rPr>
                <w:color w:val="000000"/>
                <w:szCs w:val="16"/>
              </w:rPr>
              <w:t xml:space="preserve">QI </w:t>
            </w:r>
            <w:r>
              <w:rPr>
                <w:color w:val="000000"/>
                <w:szCs w:val="16"/>
              </w:rPr>
              <w:t>2.3)</w:t>
            </w:r>
          </w:p>
        </w:tc>
        <w:tc>
          <w:tcPr>
            <w:tcW w:w="2299" w:type="dxa"/>
            <w:tcBorders>
              <w:left w:val="single" w:sz="2" w:space="0" w:color="auto"/>
              <w:right w:val="single" w:sz="2" w:space="0" w:color="auto"/>
            </w:tcBorders>
          </w:tcPr>
          <w:p w14:paraId="17652C6E" w14:textId="632E0A0F" w:rsidR="009537BE" w:rsidRPr="000C6DF3" w:rsidRDefault="00542806" w:rsidP="00A504D1">
            <w:pPr>
              <w:autoSpaceDE w:val="0"/>
              <w:autoSpaceDN w:val="0"/>
              <w:adjustRightInd w:val="0"/>
              <w:rPr>
                <w:color w:val="000000"/>
                <w:szCs w:val="16"/>
              </w:rPr>
            </w:pPr>
            <w:r>
              <w:rPr>
                <w:color w:val="000000"/>
                <w:szCs w:val="16"/>
              </w:rPr>
              <w:t>Good</w:t>
            </w:r>
          </w:p>
        </w:tc>
      </w:tr>
      <w:tr w:rsidR="009537BE" w:rsidRPr="00DC1797" w14:paraId="64F50630" w14:textId="77777777" w:rsidTr="009537BE">
        <w:trPr>
          <w:trHeight w:val="237"/>
        </w:trPr>
        <w:tc>
          <w:tcPr>
            <w:tcW w:w="334" w:type="dxa"/>
            <w:vMerge/>
            <w:tcBorders>
              <w:left w:val="nil"/>
              <w:right w:val="single" w:sz="2" w:space="0" w:color="auto"/>
            </w:tcBorders>
            <w:shd w:val="clear" w:color="auto" w:fill="C5E0B3" w:themeFill="accent6" w:themeFillTint="66"/>
          </w:tcPr>
          <w:p w14:paraId="2CCE42AC" w14:textId="77777777" w:rsidR="009537BE" w:rsidRPr="00DC1797" w:rsidRDefault="009537BE" w:rsidP="00A504D1">
            <w:pPr>
              <w:tabs>
                <w:tab w:val="left" w:pos="1600"/>
              </w:tabs>
              <w:rPr>
                <w:rFonts w:cs="Arial"/>
              </w:rPr>
            </w:pPr>
          </w:p>
        </w:tc>
        <w:tc>
          <w:tcPr>
            <w:tcW w:w="7463" w:type="dxa"/>
            <w:tcBorders>
              <w:left w:val="single" w:sz="2" w:space="0" w:color="auto"/>
              <w:right w:val="single" w:sz="2" w:space="0" w:color="auto"/>
            </w:tcBorders>
          </w:tcPr>
          <w:p w14:paraId="7011D4B2" w14:textId="592BA902" w:rsidR="009537BE" w:rsidRPr="000C6DF3" w:rsidRDefault="005A7E1F" w:rsidP="00A504D1">
            <w:pPr>
              <w:autoSpaceDE w:val="0"/>
              <w:autoSpaceDN w:val="0"/>
              <w:adjustRightInd w:val="0"/>
              <w:rPr>
                <w:color w:val="000000"/>
                <w:szCs w:val="16"/>
              </w:rPr>
            </w:pPr>
            <w:r>
              <w:rPr>
                <w:color w:val="000000"/>
                <w:szCs w:val="16"/>
              </w:rPr>
              <w:t>Ensuring Wellbeing Equality and Inclusion (</w:t>
            </w:r>
            <w:r w:rsidR="00AD408C">
              <w:rPr>
                <w:color w:val="000000"/>
                <w:szCs w:val="16"/>
              </w:rPr>
              <w:t xml:space="preserve">QI </w:t>
            </w:r>
            <w:r>
              <w:rPr>
                <w:color w:val="000000"/>
                <w:szCs w:val="16"/>
              </w:rPr>
              <w:t>3.1)</w:t>
            </w:r>
          </w:p>
        </w:tc>
        <w:tc>
          <w:tcPr>
            <w:tcW w:w="2299" w:type="dxa"/>
            <w:tcBorders>
              <w:left w:val="single" w:sz="2" w:space="0" w:color="auto"/>
              <w:right w:val="single" w:sz="2" w:space="0" w:color="auto"/>
            </w:tcBorders>
          </w:tcPr>
          <w:p w14:paraId="7FE08FAE" w14:textId="3C48FAED" w:rsidR="009537BE" w:rsidRPr="000C6DF3" w:rsidRDefault="00542806" w:rsidP="00A504D1">
            <w:pPr>
              <w:autoSpaceDE w:val="0"/>
              <w:autoSpaceDN w:val="0"/>
              <w:adjustRightInd w:val="0"/>
              <w:rPr>
                <w:color w:val="000000"/>
                <w:szCs w:val="16"/>
              </w:rPr>
            </w:pPr>
            <w:r>
              <w:rPr>
                <w:color w:val="000000"/>
                <w:szCs w:val="16"/>
              </w:rPr>
              <w:t>Excellent</w:t>
            </w:r>
          </w:p>
        </w:tc>
      </w:tr>
      <w:tr w:rsidR="009537BE" w:rsidRPr="00DC1797" w14:paraId="73723B0F" w14:textId="77777777" w:rsidTr="009537BE">
        <w:trPr>
          <w:trHeight w:val="237"/>
        </w:trPr>
        <w:tc>
          <w:tcPr>
            <w:tcW w:w="334" w:type="dxa"/>
            <w:vMerge/>
            <w:tcBorders>
              <w:left w:val="nil"/>
              <w:right w:val="single" w:sz="2" w:space="0" w:color="auto"/>
            </w:tcBorders>
            <w:shd w:val="clear" w:color="auto" w:fill="C5E0B3" w:themeFill="accent6" w:themeFillTint="66"/>
          </w:tcPr>
          <w:p w14:paraId="26FB4292" w14:textId="77777777" w:rsidR="009537BE" w:rsidRPr="00DC1797" w:rsidRDefault="009537BE" w:rsidP="00A504D1">
            <w:pPr>
              <w:tabs>
                <w:tab w:val="left" w:pos="1600"/>
              </w:tabs>
              <w:rPr>
                <w:rFonts w:cs="Arial"/>
              </w:rPr>
            </w:pPr>
          </w:p>
        </w:tc>
        <w:tc>
          <w:tcPr>
            <w:tcW w:w="7463" w:type="dxa"/>
            <w:tcBorders>
              <w:left w:val="single" w:sz="2" w:space="0" w:color="auto"/>
              <w:right w:val="single" w:sz="2" w:space="0" w:color="auto"/>
            </w:tcBorders>
          </w:tcPr>
          <w:p w14:paraId="3F60DCB6" w14:textId="694B04FE" w:rsidR="009537BE" w:rsidRPr="000C6DF3" w:rsidRDefault="005A7E1F" w:rsidP="00A504D1">
            <w:pPr>
              <w:autoSpaceDE w:val="0"/>
              <w:autoSpaceDN w:val="0"/>
              <w:adjustRightInd w:val="0"/>
              <w:rPr>
                <w:color w:val="000000"/>
                <w:szCs w:val="16"/>
              </w:rPr>
            </w:pPr>
            <w:r>
              <w:rPr>
                <w:color w:val="000000"/>
                <w:szCs w:val="16"/>
              </w:rPr>
              <w:t>Raising Attainment and Achievement (</w:t>
            </w:r>
            <w:r w:rsidR="00AD408C">
              <w:rPr>
                <w:color w:val="000000"/>
                <w:szCs w:val="16"/>
              </w:rPr>
              <w:t xml:space="preserve">QI </w:t>
            </w:r>
            <w:r>
              <w:rPr>
                <w:color w:val="000000"/>
                <w:szCs w:val="16"/>
              </w:rPr>
              <w:t>3.2)</w:t>
            </w:r>
          </w:p>
        </w:tc>
        <w:tc>
          <w:tcPr>
            <w:tcW w:w="2299" w:type="dxa"/>
            <w:tcBorders>
              <w:left w:val="single" w:sz="2" w:space="0" w:color="auto"/>
              <w:right w:val="single" w:sz="2" w:space="0" w:color="auto"/>
            </w:tcBorders>
          </w:tcPr>
          <w:p w14:paraId="10359A6F" w14:textId="754E892F" w:rsidR="009537BE" w:rsidRPr="000C6DF3" w:rsidRDefault="00542806" w:rsidP="00A504D1">
            <w:pPr>
              <w:autoSpaceDE w:val="0"/>
              <w:autoSpaceDN w:val="0"/>
              <w:adjustRightInd w:val="0"/>
              <w:rPr>
                <w:color w:val="000000"/>
                <w:szCs w:val="16"/>
              </w:rPr>
            </w:pPr>
            <w:r>
              <w:rPr>
                <w:color w:val="000000"/>
                <w:szCs w:val="16"/>
              </w:rPr>
              <w:t>Good</w:t>
            </w:r>
          </w:p>
        </w:tc>
      </w:tr>
    </w:tbl>
    <w:p w14:paraId="312407EA" w14:textId="77777777" w:rsidR="00312B33" w:rsidRPr="00DC1797" w:rsidRDefault="00312B33">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DC1797" w14:paraId="3C1DDCA3" w14:textId="77777777" w:rsidTr="007573D6">
        <w:tc>
          <w:tcPr>
            <w:tcW w:w="334" w:type="dxa"/>
            <w:vMerge w:val="restart"/>
            <w:tcBorders>
              <w:top w:val="nil"/>
              <w:left w:val="nil"/>
              <w:right w:val="single" w:sz="2" w:space="0" w:color="auto"/>
            </w:tcBorders>
            <w:shd w:val="clear" w:color="auto" w:fill="C5E0B3" w:themeFill="accent6" w:themeFillTint="66"/>
          </w:tcPr>
          <w:p w14:paraId="4E5073D3" w14:textId="77777777" w:rsidR="009C256B" w:rsidRPr="00DC1797" w:rsidRDefault="009C256B" w:rsidP="00312B33">
            <w:pPr>
              <w:tabs>
                <w:tab w:val="left" w:pos="1600"/>
              </w:tabs>
              <w:ind w:left="90" w:hanging="180"/>
              <w:rPr>
                <w:rFonts w:cs="Arial"/>
              </w:rPr>
            </w:pPr>
          </w:p>
          <w:p w14:paraId="7F783AFE" w14:textId="34E6FA6A" w:rsidR="009C256B" w:rsidRPr="00DC1797" w:rsidRDefault="009C256B" w:rsidP="004A61F6">
            <w:pPr>
              <w:tabs>
                <w:tab w:val="left" w:pos="1600"/>
              </w:tabs>
              <w:ind w:left="266" w:hanging="357"/>
              <w:jc w:val="center"/>
              <w:rPr>
                <w:rFonts w:ascii="Arial Bold" w:hAnsi="Arial Bold" w:cs="Arial"/>
                <w:b/>
                <w:sz w:val="40"/>
              </w:rPr>
            </w:pPr>
          </w:p>
          <w:p w14:paraId="427C1E34" w14:textId="77777777" w:rsidR="009C256B" w:rsidRPr="00DC1797" w:rsidRDefault="009C256B" w:rsidP="006418CC">
            <w:pPr>
              <w:tabs>
                <w:tab w:val="left" w:pos="1600"/>
              </w:tabs>
              <w:rPr>
                <w:rFonts w:cs="Arial"/>
              </w:rPr>
            </w:pPr>
          </w:p>
        </w:tc>
        <w:tc>
          <w:tcPr>
            <w:tcW w:w="9762" w:type="dxa"/>
            <w:tcBorders>
              <w:left w:val="single" w:sz="2" w:space="0" w:color="auto"/>
              <w:bottom w:val="single" w:sz="2" w:space="0" w:color="auto"/>
              <w:right w:val="single" w:sz="2" w:space="0" w:color="auto"/>
            </w:tcBorders>
            <w:shd w:val="clear" w:color="auto" w:fill="C5E0B3" w:themeFill="accent6" w:themeFillTint="66"/>
          </w:tcPr>
          <w:p w14:paraId="2E9F9B84" w14:textId="6D059511" w:rsidR="009C256B" w:rsidRPr="00DC1797" w:rsidRDefault="00821AA4" w:rsidP="0077595A">
            <w:pPr>
              <w:tabs>
                <w:tab w:val="left" w:pos="1600"/>
              </w:tabs>
              <w:rPr>
                <w:rFonts w:cs="Arial"/>
                <w:b/>
              </w:rPr>
            </w:pPr>
            <w:r>
              <w:rPr>
                <w:rFonts w:cs="Arial"/>
                <w:b/>
              </w:rPr>
              <w:t xml:space="preserve">How </w:t>
            </w:r>
            <w:r w:rsidR="00D92600">
              <w:rPr>
                <w:rFonts w:cs="Arial"/>
                <w:b/>
              </w:rPr>
              <w:t>to find out more about our school</w:t>
            </w:r>
          </w:p>
        </w:tc>
      </w:tr>
      <w:tr w:rsidR="000C6DF3" w:rsidRPr="00DC1797" w14:paraId="6BF1F3B2" w14:textId="77777777" w:rsidTr="000C6DF3">
        <w:tc>
          <w:tcPr>
            <w:tcW w:w="334" w:type="dxa"/>
            <w:vMerge/>
            <w:tcBorders>
              <w:left w:val="nil"/>
              <w:bottom w:val="nil"/>
              <w:right w:val="single" w:sz="2" w:space="0" w:color="auto"/>
            </w:tcBorders>
            <w:shd w:val="clear" w:color="auto" w:fill="C0C0C0"/>
          </w:tcPr>
          <w:p w14:paraId="60A63034" w14:textId="77777777" w:rsidR="009C256B" w:rsidRPr="00DC1797" w:rsidRDefault="009C256B">
            <w:pPr>
              <w:tabs>
                <w:tab w:val="left" w:pos="1600"/>
              </w:tabs>
              <w:rPr>
                <w:rFonts w:cs="Arial"/>
              </w:rPr>
            </w:pPr>
          </w:p>
        </w:tc>
        <w:tc>
          <w:tcPr>
            <w:tcW w:w="9762" w:type="dxa"/>
            <w:tcBorders>
              <w:left w:val="single" w:sz="2" w:space="0" w:color="auto"/>
              <w:bottom w:val="single" w:sz="2" w:space="0" w:color="auto"/>
              <w:right w:val="single" w:sz="2" w:space="0" w:color="auto"/>
            </w:tcBorders>
          </w:tcPr>
          <w:p w14:paraId="27E4B38B" w14:textId="77777777" w:rsidR="00C70551" w:rsidRDefault="00C70551" w:rsidP="000C6DF3">
            <w:pPr>
              <w:autoSpaceDE w:val="0"/>
              <w:autoSpaceDN w:val="0"/>
              <w:adjustRightInd w:val="0"/>
              <w:rPr>
                <w:color w:val="000000"/>
                <w:szCs w:val="16"/>
              </w:rPr>
            </w:pPr>
          </w:p>
          <w:p w14:paraId="01B78B82" w14:textId="77777777" w:rsidR="00C70551" w:rsidRDefault="00C70551" w:rsidP="00C70551">
            <w:pPr>
              <w:autoSpaceDE w:val="0"/>
              <w:autoSpaceDN w:val="0"/>
              <w:adjustRightInd w:val="0"/>
              <w:rPr>
                <w:color w:val="000000"/>
                <w:szCs w:val="16"/>
              </w:rPr>
            </w:pPr>
            <w:r>
              <w:rPr>
                <w:color w:val="000000"/>
                <w:szCs w:val="16"/>
              </w:rPr>
              <w:t xml:space="preserve">Contact us directly if you require further information about our school or if you wish to comment on this report. </w:t>
            </w:r>
          </w:p>
          <w:p w14:paraId="796F9AD1" w14:textId="77777777" w:rsidR="00C70551" w:rsidRDefault="00C70551" w:rsidP="00C70551">
            <w:pPr>
              <w:autoSpaceDE w:val="0"/>
              <w:autoSpaceDN w:val="0"/>
              <w:adjustRightInd w:val="0"/>
              <w:rPr>
                <w:color w:val="000000"/>
                <w:szCs w:val="16"/>
              </w:rPr>
            </w:pPr>
          </w:p>
          <w:p w14:paraId="499344A8" w14:textId="77777777" w:rsidR="00C70551" w:rsidRDefault="00C70551" w:rsidP="00C70551">
            <w:pPr>
              <w:autoSpaceDE w:val="0"/>
              <w:autoSpaceDN w:val="0"/>
              <w:adjustRightInd w:val="0"/>
              <w:rPr>
                <w:color w:val="000000"/>
                <w:szCs w:val="16"/>
              </w:rPr>
            </w:pPr>
            <w:r>
              <w:rPr>
                <w:color w:val="000000"/>
                <w:szCs w:val="16"/>
              </w:rPr>
              <w:t xml:space="preserve">Our contact e-mail address is:  </w:t>
            </w:r>
            <w:hyperlink r:id="rId17" w:history="1">
              <w:r w:rsidRPr="00B57E25">
                <w:rPr>
                  <w:rStyle w:val="Hyperlink"/>
                  <w:szCs w:val="16"/>
                </w:rPr>
                <w:t>Headteacher@cleeves-pri.glasgow.sch.uk</w:t>
              </w:r>
            </w:hyperlink>
            <w:r>
              <w:rPr>
                <w:color w:val="000000"/>
                <w:szCs w:val="16"/>
              </w:rPr>
              <w:t xml:space="preserve"> </w:t>
            </w:r>
          </w:p>
          <w:p w14:paraId="31BDADD5" w14:textId="77777777" w:rsidR="00C70551" w:rsidRDefault="00C70551" w:rsidP="00C70551">
            <w:pPr>
              <w:autoSpaceDE w:val="0"/>
              <w:autoSpaceDN w:val="0"/>
              <w:adjustRightInd w:val="0"/>
              <w:rPr>
                <w:color w:val="000000"/>
                <w:szCs w:val="16"/>
              </w:rPr>
            </w:pPr>
            <w:r>
              <w:rPr>
                <w:color w:val="000000"/>
                <w:szCs w:val="16"/>
              </w:rPr>
              <w:t xml:space="preserve"> </w:t>
            </w:r>
          </w:p>
          <w:p w14:paraId="54C2A52F" w14:textId="79744B23" w:rsidR="00C70551" w:rsidRDefault="00C70551" w:rsidP="00C70551">
            <w:pPr>
              <w:autoSpaceDE w:val="0"/>
              <w:autoSpaceDN w:val="0"/>
              <w:adjustRightInd w:val="0"/>
              <w:rPr>
                <w:color w:val="000000"/>
                <w:szCs w:val="16"/>
              </w:rPr>
            </w:pPr>
            <w:r>
              <w:rPr>
                <w:color w:val="000000"/>
                <w:szCs w:val="16"/>
              </w:rPr>
              <w:t>Our telephone number is:  0141 880 5305</w:t>
            </w:r>
          </w:p>
          <w:p w14:paraId="4A47EFFD" w14:textId="77777777" w:rsidR="00C70551" w:rsidRDefault="00C70551" w:rsidP="00C70551">
            <w:pPr>
              <w:autoSpaceDE w:val="0"/>
              <w:autoSpaceDN w:val="0"/>
              <w:adjustRightInd w:val="0"/>
              <w:rPr>
                <w:color w:val="000000"/>
                <w:szCs w:val="16"/>
              </w:rPr>
            </w:pPr>
          </w:p>
          <w:p w14:paraId="44CE96AD" w14:textId="77777777" w:rsidR="00C70551" w:rsidRDefault="00C70551" w:rsidP="00C70551">
            <w:pPr>
              <w:autoSpaceDE w:val="0"/>
              <w:autoSpaceDN w:val="0"/>
              <w:adjustRightInd w:val="0"/>
              <w:rPr>
                <w:color w:val="000000"/>
                <w:szCs w:val="16"/>
              </w:rPr>
            </w:pPr>
            <w:r>
              <w:rPr>
                <w:color w:val="000000"/>
                <w:szCs w:val="16"/>
              </w:rPr>
              <w:t xml:space="preserve">Our school address </w:t>
            </w:r>
            <w:proofErr w:type="gramStart"/>
            <w:r>
              <w:rPr>
                <w:color w:val="000000"/>
                <w:szCs w:val="16"/>
              </w:rPr>
              <w:t>is:</w:t>
            </w:r>
            <w:proofErr w:type="gramEnd"/>
            <w:r>
              <w:rPr>
                <w:color w:val="000000"/>
                <w:szCs w:val="16"/>
              </w:rPr>
              <w:t xml:space="preserve">  Cleeves Primary School, 271 </w:t>
            </w:r>
            <w:proofErr w:type="spellStart"/>
            <w:r>
              <w:rPr>
                <w:color w:val="000000"/>
                <w:szCs w:val="16"/>
              </w:rPr>
              <w:t>Househillmuir</w:t>
            </w:r>
            <w:proofErr w:type="spellEnd"/>
            <w:r>
              <w:rPr>
                <w:color w:val="000000"/>
                <w:szCs w:val="16"/>
              </w:rPr>
              <w:t xml:space="preserve"> School, Glasgow, G53 6NL</w:t>
            </w:r>
          </w:p>
          <w:p w14:paraId="4477358D" w14:textId="77777777" w:rsidR="00C70551" w:rsidRDefault="00C70551" w:rsidP="00C70551">
            <w:pPr>
              <w:autoSpaceDE w:val="0"/>
              <w:autoSpaceDN w:val="0"/>
              <w:adjustRightInd w:val="0"/>
              <w:rPr>
                <w:color w:val="000000"/>
                <w:szCs w:val="16"/>
              </w:rPr>
            </w:pPr>
          </w:p>
          <w:p w14:paraId="2C4E3FBC" w14:textId="46E3C602" w:rsidR="00C70551" w:rsidRDefault="00C70551" w:rsidP="00C70551">
            <w:pPr>
              <w:autoSpaceDE w:val="0"/>
              <w:autoSpaceDN w:val="0"/>
              <w:adjustRightInd w:val="0"/>
              <w:rPr>
                <w:color w:val="000000"/>
                <w:szCs w:val="16"/>
              </w:rPr>
            </w:pPr>
            <w:r>
              <w:rPr>
                <w:color w:val="000000"/>
                <w:szCs w:val="16"/>
              </w:rPr>
              <w:t xml:space="preserve">Further information is also available in our </w:t>
            </w:r>
            <w:r w:rsidRPr="000C6DF3">
              <w:rPr>
                <w:color w:val="000000"/>
                <w:szCs w:val="16"/>
              </w:rPr>
              <w:t>newsletters</w:t>
            </w:r>
            <w:r>
              <w:rPr>
                <w:color w:val="000000"/>
                <w:szCs w:val="16"/>
              </w:rPr>
              <w:t>, on our school website,</w:t>
            </w:r>
            <w:r w:rsidRPr="000C6DF3">
              <w:rPr>
                <w:color w:val="000000"/>
                <w:szCs w:val="16"/>
              </w:rPr>
              <w:t xml:space="preserve"> </w:t>
            </w:r>
            <w:r>
              <w:rPr>
                <w:color w:val="000000"/>
                <w:szCs w:val="16"/>
              </w:rPr>
              <w:t>and in our school h</w:t>
            </w:r>
            <w:r w:rsidRPr="000C6DF3">
              <w:rPr>
                <w:color w:val="000000"/>
                <w:szCs w:val="16"/>
              </w:rPr>
              <w:t>andbook</w:t>
            </w:r>
            <w:r>
              <w:rPr>
                <w:color w:val="000000"/>
                <w:szCs w:val="16"/>
              </w:rPr>
              <w:t xml:space="preserve"> </w:t>
            </w:r>
            <w:r w:rsidR="0072364E">
              <w:rPr>
                <w:color w:val="000000"/>
                <w:szCs w:val="16"/>
              </w:rPr>
              <w:t>and via our app “School App for Parents”</w:t>
            </w:r>
            <w:r>
              <w:rPr>
                <w:color w:val="000000"/>
                <w:szCs w:val="16"/>
              </w:rPr>
              <w:t xml:space="preserve"> </w:t>
            </w:r>
          </w:p>
          <w:p w14:paraId="4B11262A" w14:textId="697D310C" w:rsidR="0097112B" w:rsidRPr="000C6DF3" w:rsidRDefault="0097112B" w:rsidP="000C6DF3">
            <w:pPr>
              <w:autoSpaceDE w:val="0"/>
              <w:autoSpaceDN w:val="0"/>
              <w:adjustRightInd w:val="0"/>
              <w:rPr>
                <w:color w:val="000000"/>
                <w:szCs w:val="16"/>
              </w:rPr>
            </w:pPr>
          </w:p>
        </w:tc>
      </w:tr>
    </w:tbl>
    <w:p w14:paraId="5597C2A7" w14:textId="77777777" w:rsidR="00513DB2" w:rsidRPr="00DC1797" w:rsidRDefault="00513DB2" w:rsidP="007573D6">
      <w:pPr>
        <w:tabs>
          <w:tab w:val="left" w:pos="540"/>
          <w:tab w:val="left" w:pos="5400"/>
        </w:tabs>
        <w:rPr>
          <w:rFonts w:cs="Arial"/>
        </w:rPr>
      </w:pPr>
    </w:p>
    <w:sectPr w:rsidR="00513DB2" w:rsidRPr="00DC1797" w:rsidSect="002B6B42">
      <w:headerReference w:type="default" r:id="rId18"/>
      <w:pgSz w:w="11909" w:h="16834" w:code="9"/>
      <w:pgMar w:top="720" w:right="720" w:bottom="720" w:left="720" w:header="0"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455E7" w14:textId="77777777" w:rsidR="00012C1F" w:rsidRDefault="00012C1F">
      <w:r>
        <w:separator/>
      </w:r>
    </w:p>
  </w:endnote>
  <w:endnote w:type="continuationSeparator" w:id="0">
    <w:p w14:paraId="52937044" w14:textId="77777777" w:rsidR="00012C1F" w:rsidRDefault="0001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66B61" w14:textId="77777777" w:rsidR="00012C1F" w:rsidRDefault="00012C1F">
      <w:r>
        <w:separator/>
      </w:r>
    </w:p>
  </w:footnote>
  <w:footnote w:type="continuationSeparator" w:id="0">
    <w:p w14:paraId="120D6DC5" w14:textId="77777777" w:rsidR="00012C1F" w:rsidRDefault="00012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0B89A" w14:textId="1693AC4C" w:rsidR="002B6B42" w:rsidRDefault="002B6B42">
    <w:pPr>
      <w:pStyle w:val="Header"/>
    </w:pPr>
    <w:r w:rsidRPr="006F5F7E">
      <w:rPr>
        <w:rFonts w:asciiTheme="majorHAnsi" w:eastAsia="MS Mincho" w:hAnsiTheme="majorHAnsi"/>
        <w:b/>
        <w:bCs/>
        <w:noProof/>
        <w:sz w:val="28"/>
        <w:szCs w:val="28"/>
        <w:lang w:val="en-US"/>
      </w:rPr>
      <w:drawing>
        <wp:anchor distT="0" distB="0" distL="114300" distR="114300" simplePos="0" relativeHeight="251661312" behindDoc="1" locked="0" layoutInCell="1" allowOverlap="1" wp14:anchorId="6B670CCE" wp14:editId="1CEEC1F6">
          <wp:simplePos x="0" y="0"/>
          <wp:positionH relativeFrom="column">
            <wp:posOffset>6092190</wp:posOffset>
          </wp:positionH>
          <wp:positionV relativeFrom="paragraph">
            <wp:posOffset>31750</wp:posOffset>
          </wp:positionV>
          <wp:extent cx="941070" cy="939800"/>
          <wp:effectExtent l="0" t="0" r="0" b="0"/>
          <wp:wrapTight wrapText="bothSides">
            <wp:wrapPolygon edited="0">
              <wp:start x="0" y="0"/>
              <wp:lineTo x="0" y="21016"/>
              <wp:lineTo x="20988" y="21016"/>
              <wp:lineTo x="20988" y="0"/>
              <wp:lineTo x="0" y="0"/>
            </wp:wrapPolygon>
          </wp:wrapTight>
          <wp:docPr id="7" name="Picture 7" descr="A diagram of a diagram of a learning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diagram of a learning process&#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070" cy="939800"/>
                  </a:xfrm>
                  <a:prstGeom prst="rect">
                    <a:avLst/>
                  </a:prstGeom>
                </pic:spPr>
              </pic:pic>
            </a:graphicData>
          </a:graphic>
          <wp14:sizeRelH relativeFrom="margin">
            <wp14:pctWidth>0</wp14:pctWidth>
          </wp14:sizeRelH>
          <wp14:sizeRelV relativeFrom="margin">
            <wp14:pctHeight>0</wp14:pctHeight>
          </wp14:sizeRelV>
        </wp:anchor>
      </w:drawing>
    </w:r>
    <w:r w:rsidRPr="006F5F7E">
      <w:rPr>
        <w:b/>
        <w:bCs/>
        <w:noProof/>
        <w:sz w:val="28"/>
        <w:szCs w:val="28"/>
      </w:rPr>
      <w:drawing>
        <wp:anchor distT="0" distB="0" distL="114300" distR="114300" simplePos="0" relativeHeight="251659264" behindDoc="1" locked="0" layoutInCell="1" allowOverlap="1" wp14:anchorId="50A0FA52" wp14:editId="7DA77BAC">
          <wp:simplePos x="0" y="0"/>
          <wp:positionH relativeFrom="page">
            <wp:posOffset>114300</wp:posOffset>
          </wp:positionH>
          <wp:positionV relativeFrom="paragraph">
            <wp:posOffset>114300</wp:posOffset>
          </wp:positionV>
          <wp:extent cx="462915" cy="592455"/>
          <wp:effectExtent l="304800" t="304800" r="318135" b="321945"/>
          <wp:wrapThrough wrapText="bothSides">
            <wp:wrapPolygon edited="0">
              <wp:start x="-889" y="-11113"/>
              <wp:lineTo x="-14222" y="-9723"/>
              <wp:lineTo x="-14222" y="24309"/>
              <wp:lineTo x="-1778" y="31254"/>
              <wp:lineTo x="-889" y="32643"/>
              <wp:lineTo x="16889" y="32643"/>
              <wp:lineTo x="17778" y="31254"/>
              <wp:lineTo x="32889" y="24309"/>
              <wp:lineTo x="35556" y="12502"/>
              <wp:lineTo x="35556" y="1389"/>
              <wp:lineTo x="26667" y="-9029"/>
              <wp:lineTo x="25778" y="-11113"/>
              <wp:lineTo x="-889" y="-11113"/>
            </wp:wrapPolygon>
          </wp:wrapThrough>
          <wp:docPr id="11" name="Picture 10">
            <a:extLst xmlns:a="http://schemas.openxmlformats.org/drawingml/2006/main">
              <a:ext uri="{FF2B5EF4-FFF2-40B4-BE49-F238E27FC236}">
                <a16:creationId xmlns:a16="http://schemas.microsoft.com/office/drawing/2014/main" id="{3E9F9368-89B6-4BBE-B540-121E6C74D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E9F9368-89B6-4BBE-B540-121E6C74D6A4}"/>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2915" cy="5924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92283"/>
    <w:multiLevelType w:val="hybridMultilevel"/>
    <w:tmpl w:val="F2C89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E41782"/>
    <w:multiLevelType w:val="hybridMultilevel"/>
    <w:tmpl w:val="1A72D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3127CF"/>
    <w:multiLevelType w:val="hybridMultilevel"/>
    <w:tmpl w:val="E63E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7562EA"/>
    <w:multiLevelType w:val="multilevel"/>
    <w:tmpl w:val="09B60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5E1DDE"/>
    <w:multiLevelType w:val="hybridMultilevel"/>
    <w:tmpl w:val="D7FE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063F92"/>
    <w:multiLevelType w:val="hybridMultilevel"/>
    <w:tmpl w:val="1A9E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54289678">
    <w:abstractNumId w:val="10"/>
  </w:num>
  <w:num w:numId="2" w16cid:durableId="1904099407">
    <w:abstractNumId w:val="4"/>
  </w:num>
  <w:num w:numId="3" w16cid:durableId="1305162122">
    <w:abstractNumId w:val="13"/>
  </w:num>
  <w:num w:numId="4" w16cid:durableId="180290653">
    <w:abstractNumId w:val="7"/>
  </w:num>
  <w:num w:numId="5" w16cid:durableId="1573269589">
    <w:abstractNumId w:val="21"/>
  </w:num>
  <w:num w:numId="6" w16cid:durableId="1543009378">
    <w:abstractNumId w:val="9"/>
  </w:num>
  <w:num w:numId="7" w16cid:durableId="2113822149">
    <w:abstractNumId w:val="17"/>
  </w:num>
  <w:num w:numId="8" w16cid:durableId="1784304844">
    <w:abstractNumId w:val="0"/>
  </w:num>
  <w:num w:numId="9" w16cid:durableId="205337284">
    <w:abstractNumId w:val="12"/>
  </w:num>
  <w:num w:numId="10" w16cid:durableId="1558006231">
    <w:abstractNumId w:val="5"/>
  </w:num>
  <w:num w:numId="11" w16cid:durableId="479808844">
    <w:abstractNumId w:val="15"/>
  </w:num>
  <w:num w:numId="12" w16cid:durableId="1297831256">
    <w:abstractNumId w:val="11"/>
  </w:num>
  <w:num w:numId="13" w16cid:durableId="1161431918">
    <w:abstractNumId w:val="3"/>
  </w:num>
  <w:num w:numId="14" w16cid:durableId="24331923">
    <w:abstractNumId w:val="14"/>
  </w:num>
  <w:num w:numId="15" w16cid:durableId="777025160">
    <w:abstractNumId w:val="6"/>
  </w:num>
  <w:num w:numId="16" w16cid:durableId="1921598181">
    <w:abstractNumId w:val="1"/>
  </w:num>
  <w:num w:numId="17" w16cid:durableId="1576087476">
    <w:abstractNumId w:val="8"/>
  </w:num>
  <w:num w:numId="18" w16cid:durableId="552425959">
    <w:abstractNumId w:val="19"/>
  </w:num>
  <w:num w:numId="19" w16cid:durableId="1755972022">
    <w:abstractNumId w:val="16"/>
  </w:num>
  <w:num w:numId="20" w16cid:durableId="130559672">
    <w:abstractNumId w:val="2"/>
  </w:num>
  <w:num w:numId="21" w16cid:durableId="880168334">
    <w:abstractNumId w:val="20"/>
  </w:num>
  <w:num w:numId="22" w16cid:durableId="9767655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F3"/>
    <w:rsid w:val="00012C1F"/>
    <w:rsid w:val="000223ED"/>
    <w:rsid w:val="00040B23"/>
    <w:rsid w:val="000420D3"/>
    <w:rsid w:val="0005632B"/>
    <w:rsid w:val="0006006A"/>
    <w:rsid w:val="00073190"/>
    <w:rsid w:val="00080C2A"/>
    <w:rsid w:val="00083EC4"/>
    <w:rsid w:val="0009784E"/>
    <w:rsid w:val="00097858"/>
    <w:rsid w:val="000A1549"/>
    <w:rsid w:val="000B281A"/>
    <w:rsid w:val="000B5A90"/>
    <w:rsid w:val="000C6DF3"/>
    <w:rsid w:val="00105F08"/>
    <w:rsid w:val="00112BE6"/>
    <w:rsid w:val="001326D7"/>
    <w:rsid w:val="00153301"/>
    <w:rsid w:val="001D0768"/>
    <w:rsid w:val="00227391"/>
    <w:rsid w:val="0025564F"/>
    <w:rsid w:val="002640F3"/>
    <w:rsid w:val="002B013B"/>
    <w:rsid w:val="002B6B42"/>
    <w:rsid w:val="002C110E"/>
    <w:rsid w:val="002C375E"/>
    <w:rsid w:val="002D1CD7"/>
    <w:rsid w:val="002D3619"/>
    <w:rsid w:val="002E7BF1"/>
    <w:rsid w:val="002F7513"/>
    <w:rsid w:val="00304332"/>
    <w:rsid w:val="00312B33"/>
    <w:rsid w:val="003257CB"/>
    <w:rsid w:val="00326EB2"/>
    <w:rsid w:val="00351D61"/>
    <w:rsid w:val="00374B92"/>
    <w:rsid w:val="00377DF2"/>
    <w:rsid w:val="003806D6"/>
    <w:rsid w:val="003810FE"/>
    <w:rsid w:val="003F097A"/>
    <w:rsid w:val="0043211C"/>
    <w:rsid w:val="0044579E"/>
    <w:rsid w:val="004532F8"/>
    <w:rsid w:val="004678FF"/>
    <w:rsid w:val="004902CE"/>
    <w:rsid w:val="00496A2D"/>
    <w:rsid w:val="004A0242"/>
    <w:rsid w:val="004A61F6"/>
    <w:rsid w:val="004B62F3"/>
    <w:rsid w:val="004C387E"/>
    <w:rsid w:val="004F43B6"/>
    <w:rsid w:val="004F6C7A"/>
    <w:rsid w:val="0051174C"/>
    <w:rsid w:val="00513DB2"/>
    <w:rsid w:val="00515F1F"/>
    <w:rsid w:val="00531D46"/>
    <w:rsid w:val="00533B17"/>
    <w:rsid w:val="00542806"/>
    <w:rsid w:val="00546546"/>
    <w:rsid w:val="005730C9"/>
    <w:rsid w:val="00575FBB"/>
    <w:rsid w:val="005878F4"/>
    <w:rsid w:val="005A5B41"/>
    <w:rsid w:val="005A6CBC"/>
    <w:rsid w:val="005A7E1F"/>
    <w:rsid w:val="005B0BDD"/>
    <w:rsid w:val="005D36D5"/>
    <w:rsid w:val="005E04F0"/>
    <w:rsid w:val="005E6C1E"/>
    <w:rsid w:val="005F684C"/>
    <w:rsid w:val="005F7D9A"/>
    <w:rsid w:val="006312A7"/>
    <w:rsid w:val="006418CC"/>
    <w:rsid w:val="006674C4"/>
    <w:rsid w:val="006830F5"/>
    <w:rsid w:val="006A637C"/>
    <w:rsid w:val="006D7EB3"/>
    <w:rsid w:val="006F28E6"/>
    <w:rsid w:val="006F5F7E"/>
    <w:rsid w:val="00707E7D"/>
    <w:rsid w:val="00714AC2"/>
    <w:rsid w:val="0072364E"/>
    <w:rsid w:val="007359F0"/>
    <w:rsid w:val="007409A7"/>
    <w:rsid w:val="007573D6"/>
    <w:rsid w:val="0077595A"/>
    <w:rsid w:val="00777B73"/>
    <w:rsid w:val="00780F87"/>
    <w:rsid w:val="007A2F8B"/>
    <w:rsid w:val="007A3158"/>
    <w:rsid w:val="007B413E"/>
    <w:rsid w:val="007C4902"/>
    <w:rsid w:val="007E52F7"/>
    <w:rsid w:val="00811CCB"/>
    <w:rsid w:val="0081386F"/>
    <w:rsid w:val="00821AA4"/>
    <w:rsid w:val="00827F86"/>
    <w:rsid w:val="00832518"/>
    <w:rsid w:val="008507C3"/>
    <w:rsid w:val="00897D1B"/>
    <w:rsid w:val="008C1689"/>
    <w:rsid w:val="008C2F09"/>
    <w:rsid w:val="008C3AE7"/>
    <w:rsid w:val="008C7468"/>
    <w:rsid w:val="008E4B05"/>
    <w:rsid w:val="00911B92"/>
    <w:rsid w:val="00914851"/>
    <w:rsid w:val="00914D4C"/>
    <w:rsid w:val="00917B52"/>
    <w:rsid w:val="0092470D"/>
    <w:rsid w:val="00940098"/>
    <w:rsid w:val="00951A19"/>
    <w:rsid w:val="009537BE"/>
    <w:rsid w:val="00963FFD"/>
    <w:rsid w:val="00967084"/>
    <w:rsid w:val="0097112B"/>
    <w:rsid w:val="0097181F"/>
    <w:rsid w:val="009909A4"/>
    <w:rsid w:val="00991EC9"/>
    <w:rsid w:val="00992110"/>
    <w:rsid w:val="009958F5"/>
    <w:rsid w:val="009C256B"/>
    <w:rsid w:val="009C6C41"/>
    <w:rsid w:val="009F0B92"/>
    <w:rsid w:val="00A745CD"/>
    <w:rsid w:val="00A84C97"/>
    <w:rsid w:val="00A963C4"/>
    <w:rsid w:val="00A966F7"/>
    <w:rsid w:val="00AB5D35"/>
    <w:rsid w:val="00AD408C"/>
    <w:rsid w:val="00AD6C87"/>
    <w:rsid w:val="00AE1493"/>
    <w:rsid w:val="00AE1890"/>
    <w:rsid w:val="00B778FB"/>
    <w:rsid w:val="00B8505F"/>
    <w:rsid w:val="00BA530F"/>
    <w:rsid w:val="00BC7A2B"/>
    <w:rsid w:val="00BE2BAD"/>
    <w:rsid w:val="00C04E02"/>
    <w:rsid w:val="00C12DAA"/>
    <w:rsid w:val="00C651C5"/>
    <w:rsid w:val="00C70551"/>
    <w:rsid w:val="00C77CC5"/>
    <w:rsid w:val="00C85E14"/>
    <w:rsid w:val="00CA0329"/>
    <w:rsid w:val="00CA2979"/>
    <w:rsid w:val="00CB48DC"/>
    <w:rsid w:val="00CC697C"/>
    <w:rsid w:val="00CD643C"/>
    <w:rsid w:val="00D03483"/>
    <w:rsid w:val="00D46FE9"/>
    <w:rsid w:val="00D54E4A"/>
    <w:rsid w:val="00D64238"/>
    <w:rsid w:val="00D647AF"/>
    <w:rsid w:val="00D66782"/>
    <w:rsid w:val="00D837D7"/>
    <w:rsid w:val="00D9054F"/>
    <w:rsid w:val="00D92600"/>
    <w:rsid w:val="00D94C57"/>
    <w:rsid w:val="00DC1797"/>
    <w:rsid w:val="00DC21A3"/>
    <w:rsid w:val="00DC2E99"/>
    <w:rsid w:val="00DF5059"/>
    <w:rsid w:val="00DF5AA4"/>
    <w:rsid w:val="00DF6E6B"/>
    <w:rsid w:val="00E0561B"/>
    <w:rsid w:val="00E05DF7"/>
    <w:rsid w:val="00E06492"/>
    <w:rsid w:val="00E1723A"/>
    <w:rsid w:val="00E2125B"/>
    <w:rsid w:val="00E2247C"/>
    <w:rsid w:val="00E25D11"/>
    <w:rsid w:val="00E31275"/>
    <w:rsid w:val="00E375F5"/>
    <w:rsid w:val="00E452E0"/>
    <w:rsid w:val="00E87008"/>
    <w:rsid w:val="00E92E94"/>
    <w:rsid w:val="00EC2D76"/>
    <w:rsid w:val="00EE0A65"/>
    <w:rsid w:val="00EE5EEE"/>
    <w:rsid w:val="00EE600B"/>
    <w:rsid w:val="00EF4CD5"/>
    <w:rsid w:val="00EF5A37"/>
    <w:rsid w:val="00F04524"/>
    <w:rsid w:val="00F16CB4"/>
    <w:rsid w:val="00F322D9"/>
    <w:rsid w:val="00F3680E"/>
    <w:rsid w:val="00F46804"/>
    <w:rsid w:val="00F62B3F"/>
    <w:rsid w:val="00F77357"/>
    <w:rsid w:val="00FA17C4"/>
    <w:rsid w:val="00FA496D"/>
    <w:rsid w:val="00FA4B1A"/>
    <w:rsid w:val="00FC126D"/>
    <w:rsid w:val="00FD38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EC22E88"/>
  <w15:docId w15:val="{72802260-BECA-43AC-9605-03EEE996E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character" w:customStyle="1" w:styleId="HeaderChar">
    <w:name w:val="Header Char"/>
    <w:basedOn w:val="DefaultParagraphFont"/>
    <w:link w:val="Header"/>
    <w:uiPriority w:val="99"/>
    <w:rsid w:val="002B6B42"/>
    <w:rPr>
      <w:rFonts w:ascii="Arial" w:hAnsi="Arial"/>
      <w:lang w:eastAsia="en-US"/>
    </w:rPr>
  </w:style>
  <w:style w:type="paragraph" w:styleId="ListParagraph">
    <w:name w:val="List Paragraph"/>
    <w:basedOn w:val="Normal"/>
    <w:uiPriority w:val="34"/>
    <w:qFormat/>
    <w:rsid w:val="00542806"/>
    <w:pPr>
      <w:ind w:left="720"/>
      <w:contextualSpacing/>
    </w:pPr>
    <w:rPr>
      <w:sz w:val="24"/>
    </w:rPr>
  </w:style>
  <w:style w:type="character" w:styleId="Hyperlink">
    <w:name w:val="Hyperlink"/>
    <w:basedOn w:val="DefaultParagraphFont"/>
    <w:rsid w:val="00C70551"/>
    <w:rPr>
      <w:color w:val="0563C1" w:themeColor="hyperlink"/>
      <w:u w:val="single"/>
    </w:rPr>
  </w:style>
  <w:style w:type="paragraph" w:customStyle="1" w:styleId="xxmsonormal">
    <w:name w:val="x_xmsonormal"/>
    <w:basedOn w:val="Normal"/>
    <w:rsid w:val="002D3619"/>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Headteacher@cleeves-pri.glasgow.sch.uk"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sisl xmlns:xsi="http://www.w3.org/2001/XMLSchema-instance" xmlns:xsd="http://www.w3.org/2001/XMLSchema" xmlns="http://www.boldonjames.com/2008/01/sie/internal/label" sislVersion="0" policy="08955827-aeb1-42de-b749-f604362c41c2" origin="userSelected">
  <element uid="de190743-cbc9-4414-8778-0e0b8638ef61" value=""/>
  <element uid="e3747532-42d1-43b9-8ba8-1bf45779edd5" value=""/>
</sisl>
</file>

<file path=customXml/itemProps1.xml><?xml version="1.0" encoding="utf-8"?>
<ds:datastoreItem xmlns:ds="http://schemas.openxmlformats.org/officeDocument/2006/customXml" ds:itemID="{D0372858-5CCA-48BE-A6DC-AB40AFFD4145}">
  <ds:schemaRefs>
    <ds:schemaRef ds:uri="http://schemas.openxmlformats.org/officeDocument/2006/bibliography"/>
  </ds:schemaRefs>
</ds:datastoreItem>
</file>

<file path=customXml/itemProps2.xml><?xml version="1.0" encoding="utf-8"?>
<ds:datastoreItem xmlns:ds="http://schemas.openxmlformats.org/officeDocument/2006/customXml" ds:itemID="{2D3CD525-C2FC-4069-BB37-586ECE172D8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Pages>
  <Words>1468</Words>
  <Characters>8559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10007</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French</dc:creator>
  <cp:keywords>[NOT OFFICIAL]</cp:keywords>
  <cp:lastModifiedBy>Burnet, A   ( Cleeves Primary )</cp:lastModifiedBy>
  <cp:revision>15</cp:revision>
  <cp:lastPrinted>2025-10-08T15:24:00Z</cp:lastPrinted>
  <dcterms:created xsi:type="dcterms:W3CDTF">2025-08-17T08:33:00Z</dcterms:created>
  <dcterms:modified xsi:type="dcterms:W3CDTF">2025-10-08T15:24:00Z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41db8c96-413f-45ed-9831-f48578f16522</vt:lpwstr>
  </property>
  <property fmtid="{D5CDD505-2E9C-101B-9397-08002B2CF9AE}" pid="3" name="bjSaver">
    <vt:lpwstr>Jb3FdfB6ZQt5iv5VR6ECq6QNiq/Vg2XT</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uid="de190743-cbc9-4414-8778-0e0b8638ef61" value="" /&gt;&lt;element uid="e3747532-42d1-43b9-8ba8-1bf45779edd5" value="" /&gt;&lt;/sisl&gt;</vt:lpwstr>
  </property>
  <property fmtid="{D5CDD505-2E9C-101B-9397-08002B2CF9AE}" pid="6" name="bjDocumentSecurityLabel">
    <vt:lpwstr>NOT OFFICIAL</vt:lpwstr>
  </property>
  <property fmtid="{D5CDD505-2E9C-101B-9397-08002B2CF9AE}" pid="7" name="gcc-meta-protectivemarking">
    <vt:lpwstr>[NOT OFFICIAL]</vt:lpwstr>
  </property>
</Properties>
</file>